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85C" w:rsidRPr="00AB6EAF" w:rsidRDefault="007C485C" w:rsidP="00E0152B">
      <w:pPr>
        <w:widowControl w:val="0"/>
      </w:pPr>
    </w:p>
    <w:p w:rsidR="007C485C" w:rsidRPr="004C6210" w:rsidRDefault="007C485C" w:rsidP="00865343">
      <w:pPr>
        <w:pStyle w:val="p1"/>
        <w:jc w:val="center"/>
        <w:rPr>
          <w:rFonts w:ascii="Times New Roman" w:hAnsi="Times New Roman" w:cs="Times New Roman"/>
          <w:b/>
          <w:bCs/>
          <w:sz w:val="28"/>
          <w:szCs w:val="28"/>
        </w:rPr>
      </w:pPr>
      <w:r>
        <w:rPr>
          <w:rFonts w:ascii="Times New Roman" w:hAnsi="Times New Roman" w:cs="Times New Roman"/>
          <w:b/>
          <w:bCs/>
          <w:sz w:val="24"/>
          <w:szCs w:val="24"/>
        </w:rPr>
        <w:t>МЕХАНИЗМЫ ФОРМИРОВАНИЯ СПИНОВ И УГЛОВЫЕ РАСПРЕДЕЛЕНИЯ ФРАГМЕНТОВ ДЕЛЕНИЯ</w:t>
      </w:r>
      <w:r w:rsidRPr="004C6210">
        <w:rPr>
          <w:rFonts w:ascii="Times New Roman" w:hAnsi="Times New Roman" w:cs="Times New Roman"/>
          <w:b/>
          <w:bCs/>
          <w:sz w:val="24"/>
          <w:szCs w:val="24"/>
        </w:rPr>
        <w:t>:</w:t>
      </w:r>
      <w:r>
        <w:rPr>
          <w:rFonts w:ascii="Times New Roman" w:hAnsi="Times New Roman" w:cs="Times New Roman"/>
          <w:b/>
          <w:bCs/>
          <w:sz w:val="24"/>
          <w:szCs w:val="24"/>
        </w:rPr>
        <w:t xml:space="preserve"> BENDING- И </w:t>
      </w:r>
      <w:r>
        <w:rPr>
          <w:rFonts w:ascii="Times New Roman" w:hAnsi="Times New Roman" w:cs="Times New Roman"/>
          <w:b/>
          <w:bCs/>
          <w:sz w:val="24"/>
          <w:szCs w:val="24"/>
          <w:lang w:val="en-US"/>
        </w:rPr>
        <w:t>WRIGGLING</w:t>
      </w:r>
      <w:r w:rsidRPr="004C6210">
        <w:rPr>
          <w:rFonts w:ascii="Times New Roman" w:hAnsi="Times New Roman" w:cs="Times New Roman"/>
          <w:b/>
          <w:bCs/>
          <w:sz w:val="24"/>
          <w:szCs w:val="24"/>
        </w:rPr>
        <w:t>-</w:t>
      </w:r>
      <w:r>
        <w:rPr>
          <w:rFonts w:ascii="Times New Roman" w:hAnsi="Times New Roman" w:cs="Times New Roman"/>
          <w:b/>
          <w:bCs/>
          <w:sz w:val="24"/>
          <w:szCs w:val="24"/>
        </w:rPr>
        <w:t>КОРРЕЛЯЦИИ</w:t>
      </w:r>
    </w:p>
    <w:p w:rsidR="007C485C" w:rsidRDefault="007C485C" w:rsidP="00FA7EDF">
      <w:pPr>
        <w:widowControl w:val="0"/>
        <w:jc w:val="center"/>
        <w:rPr>
          <w:b/>
          <w:bCs/>
        </w:rPr>
      </w:pPr>
    </w:p>
    <w:p w:rsidR="007C485C" w:rsidRPr="00FA7EDF" w:rsidRDefault="007C485C" w:rsidP="00FA7EDF">
      <w:pPr>
        <w:widowControl w:val="0"/>
        <w:jc w:val="center"/>
        <w:rPr>
          <w:b/>
          <w:bCs/>
          <w:vertAlign w:val="superscript"/>
        </w:rPr>
      </w:pPr>
      <w:r>
        <w:rPr>
          <w:b/>
          <w:bCs/>
        </w:rPr>
        <w:t>Д. Е.</w:t>
      </w:r>
      <w:r w:rsidRPr="00C72256">
        <w:rPr>
          <w:b/>
          <w:bCs/>
        </w:rPr>
        <w:t xml:space="preserve"> </w:t>
      </w:r>
      <w:r>
        <w:rPr>
          <w:b/>
          <w:bCs/>
        </w:rPr>
        <w:t>Любашевский, Л. В.</w:t>
      </w:r>
      <w:r w:rsidRPr="00C72256">
        <w:rPr>
          <w:b/>
          <w:bCs/>
        </w:rPr>
        <w:t xml:space="preserve"> </w:t>
      </w:r>
      <w:r>
        <w:rPr>
          <w:b/>
          <w:bCs/>
        </w:rPr>
        <w:t>Титова</w:t>
      </w:r>
      <w:r w:rsidRPr="00FA7EDF">
        <w:rPr>
          <w:b/>
          <w:bCs/>
        </w:rPr>
        <w:t xml:space="preserve">, </w:t>
      </w:r>
      <w:r>
        <w:rPr>
          <w:b/>
          <w:bCs/>
        </w:rPr>
        <w:t>С. В. Ключников, Ю.Д. Щербина, Т. Ю. Шашкина</w:t>
      </w:r>
    </w:p>
    <w:p w:rsidR="007C485C" w:rsidRPr="00AB6EAF" w:rsidRDefault="007C485C" w:rsidP="0026240B">
      <w:pPr>
        <w:widowControl w:val="0"/>
        <w:jc w:val="center"/>
      </w:pPr>
    </w:p>
    <w:p w:rsidR="007C485C" w:rsidRDefault="007C485C" w:rsidP="00AC0C40">
      <w:pPr>
        <w:widowControl w:val="0"/>
        <w:jc w:val="center"/>
        <w:rPr>
          <w:sz w:val="22"/>
          <w:szCs w:val="22"/>
        </w:rPr>
      </w:pPr>
      <w:r>
        <w:rPr>
          <w:sz w:val="22"/>
          <w:szCs w:val="22"/>
        </w:rPr>
        <w:t>ФГБОУ ВО Воронежский государственный университет</w:t>
      </w:r>
      <w:r w:rsidRPr="00E0152B">
        <w:rPr>
          <w:sz w:val="22"/>
          <w:szCs w:val="22"/>
        </w:rPr>
        <w:t xml:space="preserve">, </w:t>
      </w:r>
      <w:r>
        <w:rPr>
          <w:sz w:val="22"/>
          <w:szCs w:val="22"/>
        </w:rPr>
        <w:t>Россия</w:t>
      </w:r>
    </w:p>
    <w:p w:rsidR="007C485C" w:rsidRPr="00474EC5" w:rsidRDefault="007C485C" w:rsidP="00AC0C40">
      <w:pPr>
        <w:shd w:val="clear" w:color="auto" w:fill="FFFFFF"/>
        <w:tabs>
          <w:tab w:val="left" w:pos="1003"/>
        </w:tabs>
        <w:jc w:val="center"/>
        <w:rPr>
          <w:sz w:val="22"/>
          <w:szCs w:val="22"/>
          <w:shd w:val="clear" w:color="auto" w:fill="FFFFFF"/>
          <w:lang w:val="de-DE"/>
        </w:rPr>
      </w:pPr>
      <w:r w:rsidRPr="00474EC5">
        <w:rPr>
          <w:sz w:val="22"/>
          <w:szCs w:val="22"/>
          <w:lang w:val="de-DE"/>
        </w:rPr>
        <w:t xml:space="preserve">E-mail: </w:t>
      </w:r>
      <w:hyperlink r:id="rId7" w:history="1">
        <w:r w:rsidRPr="00474EC5">
          <w:rPr>
            <w:rStyle w:val="Hyperlink"/>
            <w:sz w:val="22"/>
            <w:szCs w:val="22"/>
            <w:lang w:val="de-DE"/>
          </w:rPr>
          <w:t>dima_physicist@mail.ru</w:t>
        </w:r>
      </w:hyperlink>
    </w:p>
    <w:p w:rsidR="007C485C" w:rsidRPr="00474EC5" w:rsidRDefault="007C485C" w:rsidP="00AC0C40">
      <w:pPr>
        <w:widowControl w:val="0"/>
        <w:jc w:val="center"/>
        <w:rPr>
          <w:sz w:val="22"/>
          <w:szCs w:val="22"/>
        </w:rPr>
      </w:pPr>
    </w:p>
    <w:p w:rsidR="007C485C" w:rsidRDefault="007C485C" w:rsidP="004C6210">
      <w:pPr>
        <w:widowControl w:val="0"/>
        <w:ind w:firstLine="425"/>
        <w:jc w:val="both"/>
      </w:pPr>
      <w:r>
        <w:t>В низкоэнергетическом делении тяжёлых ядер проблема генерации собственного углового момента (спина) осколков остаётся одной из ключевых, выходя за рамки равновесной статистической теории. В настоящей работе на основе предразрывной коллективной динамики предложен механизм, согласно которому спин фрагментов формируется за счёт bending- и wriggling-колебаний делящегося ядра [1] на стадии от точки разрыва до формирования полностью ускоренных осколков. Указанные колебательные моды, связанные с относительным движением двух будущих фрагментов, приводят к возбуждению как их внутренних вращений, так и орбитального момента относительного движения.</w:t>
      </w:r>
    </w:p>
    <w:p w:rsidR="007C485C" w:rsidRDefault="007C485C" w:rsidP="004C6210">
      <w:pPr>
        <w:widowControl w:val="0"/>
        <w:ind w:firstLine="425"/>
        <w:jc w:val="both"/>
      </w:pPr>
      <w:r>
        <w:t>В рамках модели предполагается, что в момент разрыва предфрагменты обладают набором вибрационных степеней свободы, включая bending (ф</w:t>
      </w:r>
      <w:r w:rsidRPr="00474EC5">
        <w:t>рагменты деления вращаются антипараллельно относительно оси, перпендикулярной оси симметрии делящегося ядра.</w:t>
      </w:r>
      <w:r>
        <w:t xml:space="preserve">) и wriggling </w:t>
      </w:r>
      <w:r w:rsidRPr="008456EF">
        <w:t>(</w:t>
      </w:r>
      <w:r>
        <w:rPr>
          <w:color w:val="0F1115"/>
          <w:shd w:val="clear" w:color="auto" w:fill="FFFFFF"/>
        </w:rPr>
        <w:t>ф</w:t>
      </w:r>
      <w:r w:rsidRPr="008456EF">
        <w:rPr>
          <w:color w:val="0F1115"/>
          <w:shd w:val="clear" w:color="auto" w:fill="FFFFFF"/>
        </w:rPr>
        <w:t>рагменты деления вращаются синфазно (параллельно) относительно оси, перпендикулярной оси симметрии делящегося ядра, тогда как орбитальное движение фрагментов (или остальная часть системы) вращается антипараллельно, что требуется для выполнения закона сохранения полного момента импульса.</w:t>
      </w:r>
      <w:r w:rsidRPr="008456EF">
        <w:t>)</w:t>
      </w:r>
      <w:r>
        <w:t xml:space="preserve"> [2]. Амплитуды этих мод определяют распределение спинов осколков. Показано, что вклады bending- и wriggling-мод сопоставимы по величине и оба вносят заметный вклад в формирование спина как лёгкого, так и тяжёлого фрагмента. Полученные распределения спинов хорошо согласуются с экспериментальными данными для реакций </w:t>
      </w:r>
      <w:r w:rsidRPr="004C6210">
        <w:rPr>
          <w:vertAlign w:val="superscript"/>
        </w:rPr>
        <w:t>232</w:t>
      </w:r>
      <w:r>
        <w:t xml:space="preserve">Th(n,f), </w:t>
      </w:r>
      <w:r w:rsidRPr="004C6210">
        <w:rPr>
          <w:vertAlign w:val="superscript"/>
        </w:rPr>
        <w:t>238</w:t>
      </w:r>
      <w:r>
        <w:t xml:space="preserve">U(n,f) и спонтанного деления </w:t>
      </w:r>
      <w:r w:rsidRPr="004C6210">
        <w:rPr>
          <w:vertAlign w:val="superscript"/>
        </w:rPr>
        <w:t>252</w:t>
      </w:r>
      <w:r>
        <w:t>Cf [3].</w:t>
      </w:r>
    </w:p>
    <w:p w:rsidR="007C485C" w:rsidRDefault="007C485C" w:rsidP="004C6210">
      <w:pPr>
        <w:widowControl w:val="0"/>
        <w:ind w:firstLine="425"/>
        <w:jc w:val="both"/>
      </w:pPr>
      <w:r>
        <w:t>Ключевым элементом модели выступает учёт орбитального момента L в качестве промежуточного резервуара, поглощающего флуктуации углового момента между фрагментами. Следствием этого является близость к нулю спин-спиновых корреляций между осколками, что не противоречит предразрывному механизму [4]. При этом распределения направлений спинов демонстрируют анизотропию, чувствительную к соотношению вкладов bending</w:t>
      </w:r>
      <w:r w:rsidRPr="004C6210">
        <w:t>-</w:t>
      </w:r>
      <w:r>
        <w:t xml:space="preserve"> и wriggling</w:t>
      </w:r>
      <w:r w:rsidRPr="004C6210">
        <w:t>-</w:t>
      </w:r>
      <w:r>
        <w:t>колебаний. Сравнение с расчётами работы [5] подтверждает необходимость учёта деформации фрагментов и их моментов инерции.</w:t>
      </w:r>
    </w:p>
    <w:p w:rsidR="007C485C" w:rsidRDefault="007C485C" w:rsidP="004C6210">
      <w:pPr>
        <w:widowControl w:val="0"/>
        <w:ind w:firstLine="425"/>
        <w:jc w:val="both"/>
      </w:pPr>
      <w:r>
        <w:t>Существенную роль играет также испарение нейтронов после деления: оно модифицирует наблюдаемые спиновые распределения, смещая средние значения и уменьшая дисперсию. Без учёта данного эффекта прямое сопоставление с экспериментом становится невозможным. Предложенный подход, основанный на концепции «холодного» разрыва и коллективных колебаниях [1], позволяет универсально описать угловые распределения спинов и корреляции в широком круге делящихся систем, открывая путь к пониманию динамики деления за пределами теплового равновесия.</w:t>
      </w:r>
    </w:p>
    <w:p w:rsidR="007C485C" w:rsidRDefault="007C485C" w:rsidP="0065171E">
      <w:pPr>
        <w:widowControl w:val="0"/>
        <w:ind w:firstLine="425"/>
        <w:jc w:val="both"/>
        <w:rPr>
          <w:b/>
          <w:bCs/>
        </w:rPr>
      </w:pPr>
    </w:p>
    <w:p w:rsidR="007C485C" w:rsidRDefault="007C485C" w:rsidP="00346705">
      <w:pPr>
        <w:widowControl w:val="0"/>
        <w:jc w:val="center"/>
        <w:rPr>
          <w:b/>
          <w:bCs/>
          <w:sz w:val="22"/>
          <w:szCs w:val="22"/>
        </w:rPr>
      </w:pPr>
      <w:r w:rsidRPr="00E0152B">
        <w:rPr>
          <w:b/>
          <w:bCs/>
          <w:sz w:val="22"/>
          <w:szCs w:val="22"/>
        </w:rPr>
        <w:t>Список источников</w:t>
      </w:r>
    </w:p>
    <w:p w:rsidR="007C485C" w:rsidRPr="00D97884" w:rsidRDefault="007C485C" w:rsidP="00BF56FB">
      <w:pPr>
        <w:pStyle w:val="ListParagraph"/>
        <w:widowControl w:val="0"/>
        <w:numPr>
          <w:ilvl w:val="0"/>
          <w:numId w:val="18"/>
        </w:numPr>
        <w:ind w:left="0" w:firstLine="426"/>
        <w:jc w:val="both"/>
        <w:rPr>
          <w:rFonts w:ascii="Times New Roman" w:hAnsi="Times New Roman" w:cs="Times New Roman"/>
          <w:lang w:val="en-US"/>
        </w:rPr>
      </w:pPr>
      <w:r w:rsidRPr="004C6210">
        <w:rPr>
          <w:rFonts w:ascii="Times New Roman" w:hAnsi="Times New Roman" w:cs="Times New Roman"/>
          <w:lang w:val="en-US"/>
        </w:rPr>
        <w:t xml:space="preserve">J. R. Nix, W. J. Swiatecki, Nucl. Phys. </w:t>
      </w:r>
      <w:r>
        <w:rPr>
          <w:rFonts w:ascii="Times New Roman" w:hAnsi="Times New Roman" w:cs="Times New Roman"/>
          <w:lang w:val="en-US"/>
        </w:rPr>
        <w:t>71</w:t>
      </w:r>
      <w:r w:rsidRPr="004C6210">
        <w:rPr>
          <w:rFonts w:ascii="Times New Roman" w:hAnsi="Times New Roman" w:cs="Times New Roman"/>
          <w:lang w:val="en-US"/>
        </w:rPr>
        <w:t>, 1 (1965)</w:t>
      </w:r>
      <w:r>
        <w:rPr>
          <w:rFonts w:ascii="Times New Roman" w:hAnsi="Times New Roman" w:cs="Times New Roman"/>
          <w:lang w:val="en-US"/>
        </w:rPr>
        <w:t>.</w:t>
      </w:r>
    </w:p>
    <w:p w:rsidR="007C485C" w:rsidRDefault="007C485C" w:rsidP="004C6210">
      <w:pPr>
        <w:pStyle w:val="ListParagraph"/>
        <w:widowControl w:val="0"/>
        <w:numPr>
          <w:ilvl w:val="0"/>
          <w:numId w:val="18"/>
        </w:numPr>
        <w:ind w:left="0" w:firstLine="426"/>
        <w:jc w:val="both"/>
        <w:rPr>
          <w:rFonts w:ascii="Times New Roman" w:hAnsi="Times New Roman" w:cs="Times New Roman"/>
          <w:lang w:val="en-US"/>
        </w:rPr>
      </w:pPr>
      <w:r w:rsidRPr="00474EC5">
        <w:rPr>
          <w:rFonts w:ascii="Times New Roman" w:hAnsi="Times New Roman" w:cs="Times New Roman"/>
          <w:lang w:val="nb-NO"/>
        </w:rPr>
        <w:t xml:space="preserve">S. G. Kadmensky et al., Phys. At. </w:t>
      </w:r>
      <w:r>
        <w:rPr>
          <w:rFonts w:ascii="Times New Roman" w:hAnsi="Times New Roman" w:cs="Times New Roman"/>
          <w:lang w:val="en-US"/>
        </w:rPr>
        <w:t xml:space="preserve">Nucl. </w:t>
      </w:r>
      <w:r>
        <w:rPr>
          <w:rFonts w:ascii="Times New Roman" w:hAnsi="Times New Roman" w:cs="Times New Roman"/>
          <w:b/>
          <w:bCs/>
          <w:lang w:val="en-US"/>
        </w:rPr>
        <w:t>87</w:t>
      </w:r>
      <w:r w:rsidRPr="004C6210">
        <w:rPr>
          <w:rFonts w:ascii="Times New Roman" w:hAnsi="Times New Roman" w:cs="Times New Roman"/>
          <w:lang w:val="en-US"/>
        </w:rPr>
        <w:t xml:space="preserve">, </w:t>
      </w:r>
      <w:r>
        <w:rPr>
          <w:rFonts w:ascii="Times New Roman" w:hAnsi="Times New Roman" w:cs="Times New Roman"/>
          <w:lang w:val="en-US"/>
        </w:rPr>
        <w:t>359</w:t>
      </w:r>
      <w:r w:rsidRPr="004C6210">
        <w:rPr>
          <w:rFonts w:ascii="Times New Roman" w:hAnsi="Times New Roman" w:cs="Times New Roman"/>
          <w:lang w:val="en-US"/>
        </w:rPr>
        <w:t xml:space="preserve"> (202</w:t>
      </w:r>
      <w:r>
        <w:rPr>
          <w:rFonts w:ascii="Times New Roman" w:hAnsi="Times New Roman" w:cs="Times New Roman"/>
          <w:lang w:val="en-US"/>
        </w:rPr>
        <w:t>4</w:t>
      </w:r>
      <w:r w:rsidRPr="004C6210">
        <w:rPr>
          <w:rFonts w:ascii="Times New Roman" w:hAnsi="Times New Roman" w:cs="Times New Roman"/>
          <w:lang w:val="en-US"/>
        </w:rPr>
        <w:t>).</w:t>
      </w:r>
    </w:p>
    <w:p w:rsidR="007C485C" w:rsidRPr="00474EC5" w:rsidRDefault="007C485C" w:rsidP="00DF13AE">
      <w:pPr>
        <w:pStyle w:val="ListParagraph"/>
        <w:widowControl w:val="0"/>
        <w:numPr>
          <w:ilvl w:val="0"/>
          <w:numId w:val="18"/>
        </w:numPr>
        <w:ind w:left="0" w:firstLine="426"/>
        <w:jc w:val="both"/>
        <w:rPr>
          <w:rFonts w:ascii="Times New Roman" w:hAnsi="Times New Roman" w:cs="Times New Roman"/>
          <w:lang w:val="nb-NO"/>
        </w:rPr>
      </w:pPr>
      <w:r w:rsidRPr="00474EC5">
        <w:rPr>
          <w:rFonts w:ascii="Times New Roman" w:hAnsi="Times New Roman" w:cs="Times New Roman"/>
          <w:lang w:val="nb-NO"/>
        </w:rPr>
        <w:t xml:space="preserve">J. N. Wilson et al., Nature </w:t>
      </w:r>
      <w:r w:rsidRPr="00474EC5">
        <w:rPr>
          <w:rFonts w:ascii="Times New Roman" w:hAnsi="Times New Roman" w:cs="Times New Roman"/>
          <w:b/>
          <w:bCs/>
          <w:lang w:val="nb-NO"/>
        </w:rPr>
        <w:t>590</w:t>
      </w:r>
      <w:r w:rsidRPr="00474EC5">
        <w:rPr>
          <w:rFonts w:ascii="Times New Roman" w:hAnsi="Times New Roman" w:cs="Times New Roman"/>
          <w:lang w:val="nb-NO"/>
        </w:rPr>
        <w:t>, 566 (2021).</w:t>
      </w:r>
    </w:p>
    <w:p w:rsidR="007C485C" w:rsidRPr="00DF13AE" w:rsidRDefault="007C485C" w:rsidP="00DF13AE">
      <w:pPr>
        <w:pStyle w:val="ListParagraph"/>
        <w:widowControl w:val="0"/>
        <w:numPr>
          <w:ilvl w:val="0"/>
          <w:numId w:val="18"/>
        </w:numPr>
        <w:ind w:left="0" w:firstLine="426"/>
        <w:jc w:val="both"/>
        <w:rPr>
          <w:rFonts w:ascii="Times New Roman" w:hAnsi="Times New Roman" w:cs="Times New Roman"/>
          <w:lang w:val="en-US"/>
        </w:rPr>
      </w:pPr>
      <w:r w:rsidRPr="00474EC5">
        <w:rPr>
          <w:rFonts w:ascii="Times New Roman" w:hAnsi="Times New Roman" w:cs="Times New Roman"/>
          <w:lang w:val="nb-NO"/>
        </w:rPr>
        <w:t xml:space="preserve">D. E. Lyubashevsky et al., Phys. </w:t>
      </w:r>
      <w:r w:rsidRPr="00DF13AE">
        <w:rPr>
          <w:rFonts w:ascii="Times New Roman" w:hAnsi="Times New Roman" w:cs="Times New Roman"/>
          <w:lang w:val="en-US"/>
        </w:rPr>
        <w:t xml:space="preserve">Rev. C </w:t>
      </w:r>
      <w:r w:rsidRPr="00DF13AE">
        <w:rPr>
          <w:rFonts w:ascii="Times New Roman" w:hAnsi="Times New Roman" w:cs="Times New Roman"/>
          <w:b/>
          <w:bCs/>
          <w:lang w:val="en-US"/>
        </w:rPr>
        <w:t>111</w:t>
      </w:r>
      <w:r w:rsidRPr="00DF13AE">
        <w:rPr>
          <w:rFonts w:ascii="Times New Roman" w:hAnsi="Times New Roman" w:cs="Times New Roman"/>
          <w:lang w:val="en-US"/>
        </w:rPr>
        <w:t>, 054601 (2025).</w:t>
      </w:r>
    </w:p>
    <w:p w:rsidR="007C485C" w:rsidRPr="00DF13AE" w:rsidRDefault="007C485C" w:rsidP="00DF13AE">
      <w:pPr>
        <w:pStyle w:val="ListParagraph"/>
        <w:widowControl w:val="0"/>
        <w:numPr>
          <w:ilvl w:val="0"/>
          <w:numId w:val="18"/>
        </w:numPr>
        <w:ind w:left="0" w:firstLine="426"/>
        <w:jc w:val="both"/>
        <w:rPr>
          <w:rFonts w:ascii="Times New Roman" w:hAnsi="Times New Roman" w:cs="Times New Roman"/>
          <w:lang w:val="en-US"/>
        </w:rPr>
      </w:pPr>
      <w:r w:rsidRPr="004C6210">
        <w:rPr>
          <w:rFonts w:ascii="Times New Roman" w:hAnsi="Times New Roman" w:cs="Times New Roman"/>
          <w:lang w:val="en-US"/>
        </w:rPr>
        <w:t>J.</w:t>
      </w:r>
      <w:r>
        <w:rPr>
          <w:rFonts w:ascii="Times New Roman" w:hAnsi="Times New Roman" w:cs="Times New Roman"/>
          <w:lang w:val="en-US"/>
        </w:rPr>
        <w:t xml:space="preserve"> </w:t>
      </w:r>
      <w:r w:rsidRPr="004C6210">
        <w:rPr>
          <w:rFonts w:ascii="Times New Roman" w:hAnsi="Times New Roman" w:cs="Times New Roman"/>
          <w:lang w:val="en-US"/>
        </w:rPr>
        <w:t>Randrup, T.</w:t>
      </w:r>
      <w:r>
        <w:rPr>
          <w:rFonts w:ascii="Times New Roman" w:hAnsi="Times New Roman" w:cs="Times New Roman"/>
          <w:lang w:val="en-US"/>
        </w:rPr>
        <w:t xml:space="preserve"> </w:t>
      </w:r>
      <w:r w:rsidRPr="004C6210">
        <w:rPr>
          <w:rFonts w:ascii="Times New Roman" w:hAnsi="Times New Roman" w:cs="Times New Roman"/>
          <w:lang w:val="en-US"/>
        </w:rPr>
        <w:t>Dossing, R.</w:t>
      </w:r>
      <w:r>
        <w:rPr>
          <w:rFonts w:ascii="Times New Roman" w:hAnsi="Times New Roman" w:cs="Times New Roman"/>
          <w:lang w:val="en-US"/>
        </w:rPr>
        <w:t xml:space="preserve"> </w:t>
      </w:r>
      <w:r w:rsidRPr="004C6210">
        <w:rPr>
          <w:rFonts w:ascii="Times New Roman" w:hAnsi="Times New Roman" w:cs="Times New Roman"/>
          <w:lang w:val="en-US"/>
        </w:rPr>
        <w:t xml:space="preserve">Vogt, Phys. Rev. C. </w:t>
      </w:r>
      <w:r w:rsidRPr="00DF13AE">
        <w:rPr>
          <w:rFonts w:ascii="Times New Roman" w:hAnsi="Times New Roman" w:cs="Times New Roman"/>
          <w:b/>
          <w:bCs/>
          <w:lang w:val="en-US"/>
        </w:rPr>
        <w:t>106</w:t>
      </w:r>
      <w:r>
        <w:rPr>
          <w:rFonts w:ascii="Times New Roman" w:hAnsi="Times New Roman" w:cs="Times New Roman"/>
          <w:lang w:val="en-US"/>
        </w:rPr>
        <w:t xml:space="preserve">, </w:t>
      </w:r>
      <w:r w:rsidRPr="004C6210">
        <w:rPr>
          <w:rFonts w:ascii="Times New Roman" w:hAnsi="Times New Roman" w:cs="Times New Roman"/>
          <w:lang w:val="en-US"/>
        </w:rPr>
        <w:t>146092022</w:t>
      </w:r>
      <w:r>
        <w:rPr>
          <w:rFonts w:ascii="Times New Roman" w:hAnsi="Times New Roman" w:cs="Times New Roman"/>
          <w:lang w:val="en-US"/>
        </w:rPr>
        <w:t>.</w:t>
      </w:r>
    </w:p>
    <w:p w:rsidR="007C485C" w:rsidRPr="004C6210" w:rsidRDefault="007C485C" w:rsidP="004C6210">
      <w:pPr>
        <w:widowControl w:val="0"/>
        <w:jc w:val="both"/>
        <w:rPr>
          <w:lang w:val="en-US"/>
        </w:rPr>
      </w:pPr>
    </w:p>
    <w:sectPr w:rsidR="007C485C" w:rsidRPr="004C6210" w:rsidSect="000B0E0B">
      <w:footerReference w:type="default" r:id="rId8"/>
      <w:pgSz w:w="11906" w:h="16838" w:code="9"/>
      <w:pgMar w:top="1134" w:right="1134" w:bottom="1418" w:left="1134"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85C" w:rsidRDefault="007C485C">
      <w:r>
        <w:separator/>
      </w:r>
    </w:p>
  </w:endnote>
  <w:endnote w:type="continuationSeparator" w:id="0">
    <w:p w:rsidR="007C485C" w:rsidRDefault="007C48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85C" w:rsidRDefault="007C485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C485C" w:rsidRDefault="007C48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85C" w:rsidRDefault="007C485C">
      <w:r>
        <w:separator/>
      </w:r>
    </w:p>
  </w:footnote>
  <w:footnote w:type="continuationSeparator" w:id="0">
    <w:p w:rsidR="007C485C" w:rsidRDefault="007C48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C1925"/>
    <w:multiLevelType w:val="hybridMultilevel"/>
    <w:tmpl w:val="CC86D65C"/>
    <w:lvl w:ilvl="0" w:tplc="0D92DB6A">
      <w:start w:val="1"/>
      <w:numFmt w:val="decimal"/>
      <w:lvlText w:val="%1."/>
      <w:lvlJc w:val="left"/>
      <w:pPr>
        <w:tabs>
          <w:tab w:val="num" w:pos="720"/>
        </w:tabs>
        <w:ind w:left="720" w:hanging="360"/>
      </w:pPr>
      <w:rPr>
        <w:rFonts w:hint="default"/>
      </w:rPr>
    </w:lvl>
    <w:lvl w:ilvl="1" w:tplc="15D4EA86">
      <w:numFmt w:val="none"/>
      <w:lvlText w:val=""/>
      <w:lvlJc w:val="left"/>
      <w:pPr>
        <w:tabs>
          <w:tab w:val="num" w:pos="360"/>
        </w:tabs>
      </w:pPr>
    </w:lvl>
    <w:lvl w:ilvl="2" w:tplc="CA060130">
      <w:numFmt w:val="none"/>
      <w:lvlText w:val=""/>
      <w:lvlJc w:val="left"/>
      <w:pPr>
        <w:tabs>
          <w:tab w:val="num" w:pos="360"/>
        </w:tabs>
      </w:pPr>
    </w:lvl>
    <w:lvl w:ilvl="3" w:tplc="06B837E4">
      <w:numFmt w:val="none"/>
      <w:lvlText w:val=""/>
      <w:lvlJc w:val="left"/>
      <w:pPr>
        <w:tabs>
          <w:tab w:val="num" w:pos="360"/>
        </w:tabs>
      </w:pPr>
    </w:lvl>
    <w:lvl w:ilvl="4" w:tplc="785A9CD2">
      <w:numFmt w:val="none"/>
      <w:lvlText w:val=""/>
      <w:lvlJc w:val="left"/>
      <w:pPr>
        <w:tabs>
          <w:tab w:val="num" w:pos="360"/>
        </w:tabs>
      </w:pPr>
    </w:lvl>
    <w:lvl w:ilvl="5" w:tplc="D578008C">
      <w:numFmt w:val="none"/>
      <w:lvlText w:val=""/>
      <w:lvlJc w:val="left"/>
      <w:pPr>
        <w:tabs>
          <w:tab w:val="num" w:pos="360"/>
        </w:tabs>
      </w:pPr>
    </w:lvl>
    <w:lvl w:ilvl="6" w:tplc="52723364">
      <w:numFmt w:val="none"/>
      <w:lvlText w:val=""/>
      <w:lvlJc w:val="left"/>
      <w:pPr>
        <w:tabs>
          <w:tab w:val="num" w:pos="360"/>
        </w:tabs>
      </w:pPr>
    </w:lvl>
    <w:lvl w:ilvl="7" w:tplc="EF1CC1EE">
      <w:numFmt w:val="none"/>
      <w:lvlText w:val=""/>
      <w:lvlJc w:val="left"/>
      <w:pPr>
        <w:tabs>
          <w:tab w:val="num" w:pos="360"/>
        </w:tabs>
      </w:pPr>
    </w:lvl>
    <w:lvl w:ilvl="8" w:tplc="6890EE88">
      <w:numFmt w:val="none"/>
      <w:lvlText w:val=""/>
      <w:lvlJc w:val="left"/>
      <w:pPr>
        <w:tabs>
          <w:tab w:val="num" w:pos="360"/>
        </w:tabs>
      </w:pPr>
    </w:lvl>
  </w:abstractNum>
  <w:abstractNum w:abstractNumId="1">
    <w:nsid w:val="149B3147"/>
    <w:multiLevelType w:val="hybridMultilevel"/>
    <w:tmpl w:val="6726A3EA"/>
    <w:lvl w:ilvl="0" w:tplc="0419000F">
      <w:start w:val="1"/>
      <w:numFmt w:val="decimal"/>
      <w:lvlText w:val="%1."/>
      <w:lvlJc w:val="left"/>
      <w:pPr>
        <w:ind w:left="3905" w:hanging="360"/>
      </w:pPr>
    </w:lvl>
    <w:lvl w:ilvl="1" w:tplc="04190019">
      <w:start w:val="1"/>
      <w:numFmt w:val="lowerLetter"/>
      <w:lvlText w:val="%2."/>
      <w:lvlJc w:val="left"/>
      <w:pPr>
        <w:ind w:left="4625" w:hanging="360"/>
      </w:pPr>
    </w:lvl>
    <w:lvl w:ilvl="2" w:tplc="0419001B">
      <w:start w:val="1"/>
      <w:numFmt w:val="lowerRoman"/>
      <w:lvlText w:val="%3."/>
      <w:lvlJc w:val="right"/>
      <w:pPr>
        <w:ind w:left="5345" w:hanging="180"/>
      </w:pPr>
    </w:lvl>
    <w:lvl w:ilvl="3" w:tplc="0419000F">
      <w:start w:val="1"/>
      <w:numFmt w:val="decimal"/>
      <w:lvlText w:val="%4."/>
      <w:lvlJc w:val="left"/>
      <w:pPr>
        <w:ind w:left="6065" w:hanging="360"/>
      </w:pPr>
    </w:lvl>
    <w:lvl w:ilvl="4" w:tplc="04190019">
      <w:start w:val="1"/>
      <w:numFmt w:val="lowerLetter"/>
      <w:lvlText w:val="%5."/>
      <w:lvlJc w:val="left"/>
      <w:pPr>
        <w:ind w:left="6785" w:hanging="360"/>
      </w:pPr>
    </w:lvl>
    <w:lvl w:ilvl="5" w:tplc="0419001B">
      <w:start w:val="1"/>
      <w:numFmt w:val="lowerRoman"/>
      <w:lvlText w:val="%6."/>
      <w:lvlJc w:val="right"/>
      <w:pPr>
        <w:ind w:left="7505" w:hanging="180"/>
      </w:pPr>
    </w:lvl>
    <w:lvl w:ilvl="6" w:tplc="0419000F">
      <w:start w:val="1"/>
      <w:numFmt w:val="decimal"/>
      <w:lvlText w:val="%7."/>
      <w:lvlJc w:val="left"/>
      <w:pPr>
        <w:ind w:left="8225" w:hanging="360"/>
      </w:pPr>
    </w:lvl>
    <w:lvl w:ilvl="7" w:tplc="04190019">
      <w:start w:val="1"/>
      <w:numFmt w:val="lowerLetter"/>
      <w:lvlText w:val="%8."/>
      <w:lvlJc w:val="left"/>
      <w:pPr>
        <w:ind w:left="8945" w:hanging="360"/>
      </w:pPr>
    </w:lvl>
    <w:lvl w:ilvl="8" w:tplc="0419001B">
      <w:start w:val="1"/>
      <w:numFmt w:val="lowerRoman"/>
      <w:lvlText w:val="%9."/>
      <w:lvlJc w:val="right"/>
      <w:pPr>
        <w:ind w:left="9665" w:hanging="180"/>
      </w:pPr>
    </w:lvl>
  </w:abstractNum>
  <w:abstractNum w:abstractNumId="2">
    <w:nsid w:val="1B23427E"/>
    <w:multiLevelType w:val="multilevel"/>
    <w:tmpl w:val="452657FA"/>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3">
    <w:nsid w:val="1BE26C03"/>
    <w:multiLevelType w:val="hybridMultilevel"/>
    <w:tmpl w:val="D6146FB2"/>
    <w:lvl w:ilvl="0" w:tplc="6E0E73C8">
      <w:start w:val="1"/>
      <w:numFmt w:val="bullet"/>
      <w:lvlText w:val=""/>
      <w:lvlJc w:val="left"/>
      <w:pPr>
        <w:tabs>
          <w:tab w:val="num" w:pos="720"/>
        </w:tabs>
        <w:ind w:left="720" w:hanging="360"/>
      </w:pPr>
      <w:rPr>
        <w:rFonts w:ascii="Symbol" w:hAnsi="Symbol" w:cs="Symbol" w:hint="default"/>
        <w:sz w:val="20"/>
        <w:szCs w:val="20"/>
      </w:rPr>
    </w:lvl>
    <w:lvl w:ilvl="1" w:tplc="43E2AFCE">
      <w:start w:val="1"/>
      <w:numFmt w:val="bullet"/>
      <w:lvlText w:val="o"/>
      <w:lvlJc w:val="left"/>
      <w:pPr>
        <w:tabs>
          <w:tab w:val="num" w:pos="1440"/>
        </w:tabs>
        <w:ind w:left="1440" w:hanging="360"/>
      </w:pPr>
      <w:rPr>
        <w:rFonts w:ascii="Courier New" w:hAnsi="Courier New" w:cs="Courier New" w:hint="default"/>
        <w:sz w:val="20"/>
        <w:szCs w:val="20"/>
      </w:rPr>
    </w:lvl>
    <w:lvl w:ilvl="2" w:tplc="FD94B426">
      <w:start w:val="1"/>
      <w:numFmt w:val="bullet"/>
      <w:lvlText w:val=""/>
      <w:lvlJc w:val="left"/>
      <w:pPr>
        <w:tabs>
          <w:tab w:val="num" w:pos="2160"/>
        </w:tabs>
        <w:ind w:left="2160" w:hanging="360"/>
      </w:pPr>
      <w:rPr>
        <w:rFonts w:ascii="Wingdings" w:hAnsi="Wingdings" w:cs="Wingdings" w:hint="default"/>
        <w:sz w:val="20"/>
        <w:szCs w:val="20"/>
      </w:rPr>
    </w:lvl>
    <w:lvl w:ilvl="3" w:tplc="CCB01FF4">
      <w:start w:val="1"/>
      <w:numFmt w:val="bullet"/>
      <w:lvlText w:val=""/>
      <w:lvlJc w:val="left"/>
      <w:pPr>
        <w:tabs>
          <w:tab w:val="num" w:pos="2880"/>
        </w:tabs>
        <w:ind w:left="2880" w:hanging="360"/>
      </w:pPr>
      <w:rPr>
        <w:rFonts w:ascii="Wingdings" w:hAnsi="Wingdings" w:cs="Wingdings" w:hint="default"/>
        <w:sz w:val="20"/>
        <w:szCs w:val="20"/>
      </w:rPr>
    </w:lvl>
    <w:lvl w:ilvl="4" w:tplc="23528DE8">
      <w:start w:val="1"/>
      <w:numFmt w:val="bullet"/>
      <w:lvlText w:val=""/>
      <w:lvlJc w:val="left"/>
      <w:pPr>
        <w:tabs>
          <w:tab w:val="num" w:pos="3600"/>
        </w:tabs>
        <w:ind w:left="3600" w:hanging="360"/>
      </w:pPr>
      <w:rPr>
        <w:rFonts w:ascii="Wingdings" w:hAnsi="Wingdings" w:cs="Wingdings" w:hint="default"/>
        <w:sz w:val="20"/>
        <w:szCs w:val="20"/>
      </w:rPr>
    </w:lvl>
    <w:lvl w:ilvl="5" w:tplc="7FD8E80C">
      <w:start w:val="1"/>
      <w:numFmt w:val="bullet"/>
      <w:lvlText w:val=""/>
      <w:lvlJc w:val="left"/>
      <w:pPr>
        <w:tabs>
          <w:tab w:val="num" w:pos="4320"/>
        </w:tabs>
        <w:ind w:left="4320" w:hanging="360"/>
      </w:pPr>
      <w:rPr>
        <w:rFonts w:ascii="Wingdings" w:hAnsi="Wingdings" w:cs="Wingdings" w:hint="default"/>
        <w:sz w:val="20"/>
        <w:szCs w:val="20"/>
      </w:rPr>
    </w:lvl>
    <w:lvl w:ilvl="6" w:tplc="A6FCAFA2">
      <w:start w:val="1"/>
      <w:numFmt w:val="bullet"/>
      <w:lvlText w:val=""/>
      <w:lvlJc w:val="left"/>
      <w:pPr>
        <w:tabs>
          <w:tab w:val="num" w:pos="5040"/>
        </w:tabs>
        <w:ind w:left="5040" w:hanging="360"/>
      </w:pPr>
      <w:rPr>
        <w:rFonts w:ascii="Wingdings" w:hAnsi="Wingdings" w:cs="Wingdings" w:hint="default"/>
        <w:sz w:val="20"/>
        <w:szCs w:val="20"/>
      </w:rPr>
    </w:lvl>
    <w:lvl w:ilvl="7" w:tplc="61602544">
      <w:start w:val="1"/>
      <w:numFmt w:val="bullet"/>
      <w:lvlText w:val=""/>
      <w:lvlJc w:val="left"/>
      <w:pPr>
        <w:tabs>
          <w:tab w:val="num" w:pos="5760"/>
        </w:tabs>
        <w:ind w:left="5760" w:hanging="360"/>
      </w:pPr>
      <w:rPr>
        <w:rFonts w:ascii="Wingdings" w:hAnsi="Wingdings" w:cs="Wingdings" w:hint="default"/>
        <w:sz w:val="20"/>
        <w:szCs w:val="20"/>
      </w:rPr>
    </w:lvl>
    <w:lvl w:ilvl="8" w:tplc="F506A99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D40478D"/>
    <w:multiLevelType w:val="hybridMultilevel"/>
    <w:tmpl w:val="424A7EEC"/>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BD0060D"/>
    <w:multiLevelType w:val="hybridMultilevel"/>
    <w:tmpl w:val="0164A974"/>
    <w:lvl w:ilvl="0" w:tplc="7E9A428A">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2EEE26A8"/>
    <w:multiLevelType w:val="hybridMultilevel"/>
    <w:tmpl w:val="658E64A8"/>
    <w:lvl w:ilvl="0" w:tplc="F9445E2E">
      <w:start w:val="1"/>
      <w:numFmt w:val="bullet"/>
      <w:lvlText w:val=""/>
      <w:lvlJc w:val="left"/>
      <w:pPr>
        <w:tabs>
          <w:tab w:val="num" w:pos="720"/>
        </w:tabs>
        <w:ind w:left="720" w:hanging="360"/>
      </w:pPr>
      <w:rPr>
        <w:rFonts w:ascii="Symbol" w:hAnsi="Symbol" w:cs="Symbol" w:hint="default"/>
        <w:sz w:val="20"/>
        <w:szCs w:val="20"/>
      </w:rPr>
    </w:lvl>
    <w:lvl w:ilvl="1" w:tplc="6786F5A2">
      <w:start w:val="1"/>
      <w:numFmt w:val="decimal"/>
      <w:lvlText w:val="%2."/>
      <w:lvlJc w:val="left"/>
      <w:pPr>
        <w:tabs>
          <w:tab w:val="num" w:pos="1440"/>
        </w:tabs>
        <w:ind w:left="1440" w:hanging="360"/>
      </w:pPr>
    </w:lvl>
    <w:lvl w:ilvl="2" w:tplc="0D62C158">
      <w:start w:val="1"/>
      <w:numFmt w:val="bullet"/>
      <w:lvlText w:val=""/>
      <w:lvlJc w:val="left"/>
      <w:pPr>
        <w:tabs>
          <w:tab w:val="num" w:pos="2160"/>
        </w:tabs>
        <w:ind w:left="2160" w:hanging="360"/>
      </w:pPr>
      <w:rPr>
        <w:rFonts w:ascii="Wingdings" w:hAnsi="Wingdings" w:cs="Wingdings" w:hint="default"/>
        <w:sz w:val="20"/>
        <w:szCs w:val="20"/>
      </w:rPr>
    </w:lvl>
    <w:lvl w:ilvl="3" w:tplc="D2882F26">
      <w:start w:val="1"/>
      <w:numFmt w:val="bullet"/>
      <w:lvlText w:val=""/>
      <w:lvlJc w:val="left"/>
      <w:pPr>
        <w:tabs>
          <w:tab w:val="num" w:pos="2880"/>
        </w:tabs>
        <w:ind w:left="2880" w:hanging="360"/>
      </w:pPr>
      <w:rPr>
        <w:rFonts w:ascii="Wingdings" w:hAnsi="Wingdings" w:cs="Wingdings" w:hint="default"/>
        <w:sz w:val="20"/>
        <w:szCs w:val="20"/>
      </w:rPr>
    </w:lvl>
    <w:lvl w:ilvl="4" w:tplc="2C3A0E48">
      <w:start w:val="1"/>
      <w:numFmt w:val="bullet"/>
      <w:lvlText w:val=""/>
      <w:lvlJc w:val="left"/>
      <w:pPr>
        <w:tabs>
          <w:tab w:val="num" w:pos="3600"/>
        </w:tabs>
        <w:ind w:left="3600" w:hanging="360"/>
      </w:pPr>
      <w:rPr>
        <w:rFonts w:ascii="Wingdings" w:hAnsi="Wingdings" w:cs="Wingdings" w:hint="default"/>
        <w:sz w:val="20"/>
        <w:szCs w:val="20"/>
      </w:rPr>
    </w:lvl>
    <w:lvl w:ilvl="5" w:tplc="1AD6CA8A">
      <w:start w:val="1"/>
      <w:numFmt w:val="bullet"/>
      <w:lvlText w:val=""/>
      <w:lvlJc w:val="left"/>
      <w:pPr>
        <w:tabs>
          <w:tab w:val="num" w:pos="4320"/>
        </w:tabs>
        <w:ind w:left="4320" w:hanging="360"/>
      </w:pPr>
      <w:rPr>
        <w:rFonts w:ascii="Wingdings" w:hAnsi="Wingdings" w:cs="Wingdings" w:hint="default"/>
        <w:sz w:val="20"/>
        <w:szCs w:val="20"/>
      </w:rPr>
    </w:lvl>
    <w:lvl w:ilvl="6" w:tplc="A0AC995A">
      <w:start w:val="1"/>
      <w:numFmt w:val="bullet"/>
      <w:lvlText w:val=""/>
      <w:lvlJc w:val="left"/>
      <w:pPr>
        <w:tabs>
          <w:tab w:val="num" w:pos="5040"/>
        </w:tabs>
        <w:ind w:left="5040" w:hanging="360"/>
      </w:pPr>
      <w:rPr>
        <w:rFonts w:ascii="Wingdings" w:hAnsi="Wingdings" w:cs="Wingdings" w:hint="default"/>
        <w:sz w:val="20"/>
        <w:szCs w:val="20"/>
      </w:rPr>
    </w:lvl>
    <w:lvl w:ilvl="7" w:tplc="85E2CA88">
      <w:start w:val="1"/>
      <w:numFmt w:val="bullet"/>
      <w:lvlText w:val=""/>
      <w:lvlJc w:val="left"/>
      <w:pPr>
        <w:tabs>
          <w:tab w:val="num" w:pos="5760"/>
        </w:tabs>
        <w:ind w:left="5760" w:hanging="360"/>
      </w:pPr>
      <w:rPr>
        <w:rFonts w:ascii="Wingdings" w:hAnsi="Wingdings" w:cs="Wingdings" w:hint="default"/>
        <w:sz w:val="20"/>
        <w:szCs w:val="20"/>
      </w:rPr>
    </w:lvl>
    <w:lvl w:ilvl="8" w:tplc="7DBAF02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8F8492C"/>
    <w:multiLevelType w:val="hybridMultilevel"/>
    <w:tmpl w:val="291C8C28"/>
    <w:lvl w:ilvl="0" w:tplc="C5641DB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39F10727"/>
    <w:multiLevelType w:val="multilevel"/>
    <w:tmpl w:val="28FC9E7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AB02C5A"/>
    <w:multiLevelType w:val="hybridMultilevel"/>
    <w:tmpl w:val="7A686928"/>
    <w:lvl w:ilvl="0" w:tplc="5BD6A64C">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0">
    <w:nsid w:val="3C4268B9"/>
    <w:multiLevelType w:val="multilevel"/>
    <w:tmpl w:val="7FA09FB0"/>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11">
    <w:nsid w:val="47D04A73"/>
    <w:multiLevelType w:val="hybridMultilevel"/>
    <w:tmpl w:val="D3D295F4"/>
    <w:lvl w:ilvl="0" w:tplc="E8E6514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48761B7C"/>
    <w:multiLevelType w:val="multilevel"/>
    <w:tmpl w:val="1E38D302"/>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13">
    <w:nsid w:val="50B625F2"/>
    <w:multiLevelType w:val="multilevel"/>
    <w:tmpl w:val="F1E0A89A"/>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601432B3"/>
    <w:multiLevelType w:val="hybridMultilevel"/>
    <w:tmpl w:val="56C2D19A"/>
    <w:lvl w:ilvl="0" w:tplc="5BD6A64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60A26F44"/>
    <w:multiLevelType w:val="hybridMultilevel"/>
    <w:tmpl w:val="1DE2DC7C"/>
    <w:lvl w:ilvl="0" w:tplc="3B7459AC">
      <w:start w:val="1"/>
      <w:numFmt w:val="decimal"/>
      <w:lvlText w:val="%1."/>
      <w:lvlJc w:val="left"/>
      <w:pPr>
        <w:ind w:left="1080" w:hanging="360"/>
      </w:pPr>
      <w:rPr>
        <w:rFonts w:ascii="Times New Roman" w:hAnsi="Times New Roman" w:cs="Times New Roman" w:hint="default"/>
        <w:b w:val="0"/>
        <w:bCs w:val="0"/>
        <w:i w:val="0"/>
        <w:iCs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6">
    <w:nsid w:val="67904B88"/>
    <w:multiLevelType w:val="hybridMultilevel"/>
    <w:tmpl w:val="4246F5BC"/>
    <w:lvl w:ilvl="0" w:tplc="93D26EE8">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6945420F"/>
    <w:multiLevelType w:val="multilevel"/>
    <w:tmpl w:val="E258F960"/>
    <w:lvl w:ilvl="0">
      <w:start w:val="1"/>
      <w:numFmt w:val="decimal"/>
      <w:lvlText w:val="%1."/>
      <w:lvlJc w:val="left"/>
      <w:pPr>
        <w:tabs>
          <w:tab w:val="num" w:pos="945"/>
        </w:tabs>
        <w:ind w:left="945" w:hanging="945"/>
      </w:pPr>
      <w:rPr>
        <w:rFonts w:hint="default"/>
      </w:rPr>
    </w:lvl>
    <w:lvl w:ilvl="1">
      <w:start w:val="1"/>
      <w:numFmt w:val="decimal"/>
      <w:lvlText w:val="%1.%2."/>
      <w:lvlJc w:val="left"/>
      <w:pPr>
        <w:tabs>
          <w:tab w:val="num" w:pos="1342"/>
        </w:tabs>
        <w:ind w:left="1342" w:hanging="945"/>
      </w:pPr>
      <w:rPr>
        <w:rFonts w:hint="default"/>
      </w:rPr>
    </w:lvl>
    <w:lvl w:ilvl="2">
      <w:start w:val="1"/>
      <w:numFmt w:val="decimal"/>
      <w:lvlText w:val="%1.%2.%3."/>
      <w:lvlJc w:val="left"/>
      <w:pPr>
        <w:tabs>
          <w:tab w:val="num" w:pos="1739"/>
        </w:tabs>
        <w:ind w:left="1739" w:hanging="945"/>
      </w:pPr>
      <w:rPr>
        <w:rFonts w:hint="default"/>
      </w:rPr>
    </w:lvl>
    <w:lvl w:ilvl="3">
      <w:start w:val="1"/>
      <w:numFmt w:val="decimal"/>
      <w:lvlText w:val="%1.%2.%3.%4."/>
      <w:lvlJc w:val="left"/>
      <w:pPr>
        <w:tabs>
          <w:tab w:val="num" w:pos="2271"/>
        </w:tabs>
        <w:ind w:left="2271" w:hanging="108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425"/>
        </w:tabs>
        <w:ind w:left="3425" w:hanging="1440"/>
      </w:pPr>
      <w:rPr>
        <w:rFonts w:hint="default"/>
      </w:rPr>
    </w:lvl>
    <w:lvl w:ilvl="6">
      <w:start w:val="1"/>
      <w:numFmt w:val="decimal"/>
      <w:lvlText w:val="%1.%2.%3.%4.%5.%6.%7."/>
      <w:lvlJc w:val="left"/>
      <w:pPr>
        <w:tabs>
          <w:tab w:val="num" w:pos="4182"/>
        </w:tabs>
        <w:ind w:left="4182" w:hanging="1800"/>
      </w:pPr>
      <w:rPr>
        <w:rFonts w:hint="default"/>
      </w:rPr>
    </w:lvl>
    <w:lvl w:ilvl="7">
      <w:start w:val="1"/>
      <w:numFmt w:val="decimal"/>
      <w:lvlText w:val="%1.%2.%3.%4.%5.%6.%7.%8."/>
      <w:lvlJc w:val="left"/>
      <w:pPr>
        <w:tabs>
          <w:tab w:val="num" w:pos="4579"/>
        </w:tabs>
        <w:ind w:left="4579" w:hanging="1800"/>
      </w:pPr>
      <w:rPr>
        <w:rFonts w:hint="default"/>
      </w:rPr>
    </w:lvl>
    <w:lvl w:ilvl="8">
      <w:start w:val="1"/>
      <w:numFmt w:val="decimal"/>
      <w:lvlText w:val="%1.%2.%3.%4.%5.%6.%7.%8.%9."/>
      <w:lvlJc w:val="left"/>
      <w:pPr>
        <w:tabs>
          <w:tab w:val="num" w:pos="5336"/>
        </w:tabs>
        <w:ind w:left="5336" w:hanging="2160"/>
      </w:pPr>
      <w:rPr>
        <w:rFonts w:hint="default"/>
      </w:rPr>
    </w:lvl>
  </w:abstractNum>
  <w:num w:numId="1">
    <w:abstractNumId w:val="3"/>
  </w:num>
  <w:num w:numId="2">
    <w:abstractNumId w:val="6"/>
  </w:num>
  <w:num w:numId="3">
    <w:abstractNumId w:val="17"/>
  </w:num>
  <w:num w:numId="4">
    <w:abstractNumId w:val="8"/>
  </w:num>
  <w:num w:numId="5">
    <w:abstractNumId w:val="11"/>
  </w:num>
  <w:num w:numId="6">
    <w:abstractNumId w:val="5"/>
  </w:num>
  <w:num w:numId="7">
    <w:abstractNumId w:val="2"/>
  </w:num>
  <w:num w:numId="8">
    <w:abstractNumId w:val="12"/>
  </w:num>
  <w:num w:numId="9">
    <w:abstractNumId w:val="10"/>
  </w:num>
  <w:num w:numId="10">
    <w:abstractNumId w:val="4"/>
  </w:num>
  <w:num w:numId="11">
    <w:abstractNumId w:val="13"/>
  </w:num>
  <w:num w:numId="12">
    <w:abstractNumId w:val="16"/>
  </w:num>
  <w:num w:numId="13">
    <w:abstractNumId w:val="0"/>
  </w:num>
  <w:num w:numId="14">
    <w:abstractNumId w:val="7"/>
  </w:num>
  <w:num w:numId="15">
    <w:abstractNumId w:val="15"/>
  </w:num>
  <w:num w:numId="16">
    <w:abstractNumId w:val="9"/>
  </w:num>
  <w:num w:numId="17">
    <w:abstractNumId w:val="14"/>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autoHyphenation/>
  <w:hyphenationZone w:val="357"/>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4246"/>
    <w:rsid w:val="00035095"/>
    <w:rsid w:val="000525F2"/>
    <w:rsid w:val="00055C6C"/>
    <w:rsid w:val="00070D82"/>
    <w:rsid w:val="00086F95"/>
    <w:rsid w:val="000A34D9"/>
    <w:rsid w:val="000B0E0B"/>
    <w:rsid w:val="000B41F1"/>
    <w:rsid w:val="000E19E0"/>
    <w:rsid w:val="000F02A9"/>
    <w:rsid w:val="000F0F1B"/>
    <w:rsid w:val="00111BF1"/>
    <w:rsid w:val="00114E8F"/>
    <w:rsid w:val="00125483"/>
    <w:rsid w:val="001372FD"/>
    <w:rsid w:val="001606DE"/>
    <w:rsid w:val="001909D9"/>
    <w:rsid w:val="00192664"/>
    <w:rsid w:val="00195489"/>
    <w:rsid w:val="001E5799"/>
    <w:rsid w:val="001F10E2"/>
    <w:rsid w:val="001F2AFA"/>
    <w:rsid w:val="00201B48"/>
    <w:rsid w:val="002568BD"/>
    <w:rsid w:val="00257C86"/>
    <w:rsid w:val="0026240B"/>
    <w:rsid w:val="00265167"/>
    <w:rsid w:val="00273BFE"/>
    <w:rsid w:val="00273F72"/>
    <w:rsid w:val="002772D8"/>
    <w:rsid w:val="00292FB6"/>
    <w:rsid w:val="00293305"/>
    <w:rsid w:val="002B525C"/>
    <w:rsid w:val="002D08B5"/>
    <w:rsid w:val="002E3F31"/>
    <w:rsid w:val="002F5BCC"/>
    <w:rsid w:val="0031635C"/>
    <w:rsid w:val="00332584"/>
    <w:rsid w:val="00346705"/>
    <w:rsid w:val="003503BD"/>
    <w:rsid w:val="00370C8E"/>
    <w:rsid w:val="00381753"/>
    <w:rsid w:val="00393417"/>
    <w:rsid w:val="003C38AE"/>
    <w:rsid w:val="003C59D5"/>
    <w:rsid w:val="003D61EB"/>
    <w:rsid w:val="003E6A2E"/>
    <w:rsid w:val="003F137F"/>
    <w:rsid w:val="00412D21"/>
    <w:rsid w:val="00432F50"/>
    <w:rsid w:val="004346DD"/>
    <w:rsid w:val="00446617"/>
    <w:rsid w:val="00451BA6"/>
    <w:rsid w:val="00451F02"/>
    <w:rsid w:val="00454CBE"/>
    <w:rsid w:val="00460C9A"/>
    <w:rsid w:val="00474EC5"/>
    <w:rsid w:val="004A0C3F"/>
    <w:rsid w:val="004A1FD8"/>
    <w:rsid w:val="004A2EB5"/>
    <w:rsid w:val="004C6210"/>
    <w:rsid w:val="004E5CE2"/>
    <w:rsid w:val="004E7AAD"/>
    <w:rsid w:val="004F4937"/>
    <w:rsid w:val="005069D6"/>
    <w:rsid w:val="005138D5"/>
    <w:rsid w:val="0051593A"/>
    <w:rsid w:val="00554261"/>
    <w:rsid w:val="0057209F"/>
    <w:rsid w:val="00575998"/>
    <w:rsid w:val="005968B7"/>
    <w:rsid w:val="005B4C9D"/>
    <w:rsid w:val="005B706E"/>
    <w:rsid w:val="005D4246"/>
    <w:rsid w:val="005E0DDF"/>
    <w:rsid w:val="005E48C8"/>
    <w:rsid w:val="00635A3C"/>
    <w:rsid w:val="0065171E"/>
    <w:rsid w:val="00652DFE"/>
    <w:rsid w:val="00664EA7"/>
    <w:rsid w:val="00673395"/>
    <w:rsid w:val="006848D1"/>
    <w:rsid w:val="00691610"/>
    <w:rsid w:val="006A3A86"/>
    <w:rsid w:val="006A3CB6"/>
    <w:rsid w:val="006B5B29"/>
    <w:rsid w:val="006C2149"/>
    <w:rsid w:val="006C3827"/>
    <w:rsid w:val="006D37DF"/>
    <w:rsid w:val="006D50EE"/>
    <w:rsid w:val="006E2507"/>
    <w:rsid w:val="007144BE"/>
    <w:rsid w:val="007160B3"/>
    <w:rsid w:val="00723184"/>
    <w:rsid w:val="00741D21"/>
    <w:rsid w:val="007C485C"/>
    <w:rsid w:val="007E5BF5"/>
    <w:rsid w:val="00803A95"/>
    <w:rsid w:val="00810E82"/>
    <w:rsid w:val="0084423F"/>
    <w:rsid w:val="008456EF"/>
    <w:rsid w:val="00847CA5"/>
    <w:rsid w:val="00855A68"/>
    <w:rsid w:val="00865343"/>
    <w:rsid w:val="00886041"/>
    <w:rsid w:val="008C2F30"/>
    <w:rsid w:val="008E0857"/>
    <w:rsid w:val="0092601A"/>
    <w:rsid w:val="00933234"/>
    <w:rsid w:val="00943C9D"/>
    <w:rsid w:val="00956D93"/>
    <w:rsid w:val="009669D3"/>
    <w:rsid w:val="00972CD6"/>
    <w:rsid w:val="00974871"/>
    <w:rsid w:val="009F0284"/>
    <w:rsid w:val="00A0730C"/>
    <w:rsid w:val="00A16EC8"/>
    <w:rsid w:val="00A51610"/>
    <w:rsid w:val="00A70A1E"/>
    <w:rsid w:val="00A81385"/>
    <w:rsid w:val="00A904E3"/>
    <w:rsid w:val="00AB3D40"/>
    <w:rsid w:val="00AB6EAF"/>
    <w:rsid w:val="00AC0C40"/>
    <w:rsid w:val="00B0105E"/>
    <w:rsid w:val="00B14A81"/>
    <w:rsid w:val="00B22FDA"/>
    <w:rsid w:val="00B24E0F"/>
    <w:rsid w:val="00B355EB"/>
    <w:rsid w:val="00B41BC0"/>
    <w:rsid w:val="00B66DF7"/>
    <w:rsid w:val="00BA6F23"/>
    <w:rsid w:val="00BB1A18"/>
    <w:rsid w:val="00BB7870"/>
    <w:rsid w:val="00BE2F4F"/>
    <w:rsid w:val="00BF56FB"/>
    <w:rsid w:val="00C24669"/>
    <w:rsid w:val="00C41E72"/>
    <w:rsid w:val="00C575A2"/>
    <w:rsid w:val="00C72256"/>
    <w:rsid w:val="00C74D1B"/>
    <w:rsid w:val="00C76008"/>
    <w:rsid w:val="00CB04B4"/>
    <w:rsid w:val="00CB51E8"/>
    <w:rsid w:val="00CE1CCE"/>
    <w:rsid w:val="00D01A20"/>
    <w:rsid w:val="00D24226"/>
    <w:rsid w:val="00D27EA4"/>
    <w:rsid w:val="00D3126A"/>
    <w:rsid w:val="00D31AFA"/>
    <w:rsid w:val="00D36007"/>
    <w:rsid w:val="00D42B6C"/>
    <w:rsid w:val="00D57494"/>
    <w:rsid w:val="00D623FF"/>
    <w:rsid w:val="00D647D9"/>
    <w:rsid w:val="00D73E32"/>
    <w:rsid w:val="00D84520"/>
    <w:rsid w:val="00D86B6A"/>
    <w:rsid w:val="00D86F20"/>
    <w:rsid w:val="00D90B41"/>
    <w:rsid w:val="00D95286"/>
    <w:rsid w:val="00D97884"/>
    <w:rsid w:val="00DA184A"/>
    <w:rsid w:val="00DB1139"/>
    <w:rsid w:val="00DB2670"/>
    <w:rsid w:val="00DB7E05"/>
    <w:rsid w:val="00DF13AE"/>
    <w:rsid w:val="00E0152B"/>
    <w:rsid w:val="00E15CD8"/>
    <w:rsid w:val="00E21B4F"/>
    <w:rsid w:val="00E25BC8"/>
    <w:rsid w:val="00E45C00"/>
    <w:rsid w:val="00E471E1"/>
    <w:rsid w:val="00E56B07"/>
    <w:rsid w:val="00E6336F"/>
    <w:rsid w:val="00E839A5"/>
    <w:rsid w:val="00E9065A"/>
    <w:rsid w:val="00EB2664"/>
    <w:rsid w:val="00EF267C"/>
    <w:rsid w:val="00F17CA3"/>
    <w:rsid w:val="00F5226B"/>
    <w:rsid w:val="00F55765"/>
    <w:rsid w:val="00F56788"/>
    <w:rsid w:val="00F56B2F"/>
    <w:rsid w:val="00F975E0"/>
    <w:rsid w:val="00FA7EDF"/>
    <w:rsid w:val="00FD292B"/>
    <w:rsid w:val="00FD4182"/>
    <w:rsid w:val="00FD7DC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locked="1" w:semiHidden="1" w:uiPriority="99" w:unhideWhenUsed="1"/>
    <w:lsdException w:name="List" w:locked="1" w:semiHidden="1" w:uiPriority="99" w:unhideWhenUsed="1"/>
    <w:lsdException w:name="List Bullet" w:locked="1" w:semiHidden="1" w:uiPriority="99" w:unhideWhenUsed="1"/>
    <w:lsdException w:name="Title" w:locked="1" w:uiPriority="10" w:qFormat="1"/>
    <w:lsdException w:name="Default Paragraph Font" w:locked="1" w:semiHidden="1" w:uiPriority="1"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Subtitle" w:locked="1" w:uiPriority="11" w:qFormat="1"/>
    <w:lsdException w:name="Strong" w:locked="1" w:uiPriority="22" w:qFormat="1"/>
    <w:lsdException w:name="Emphasis" w:locked="1" w:uiPriority="20" w:qFormat="1"/>
    <w:lsdException w:name="HTML Keyboard"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F1"/>
    <w:rPr>
      <w:sz w:val="24"/>
      <w:szCs w:val="24"/>
    </w:rPr>
  </w:style>
  <w:style w:type="paragraph" w:styleId="Heading1">
    <w:name w:val="heading 1"/>
    <w:basedOn w:val="Normal"/>
    <w:next w:val="Normal"/>
    <w:link w:val="Heading1Char"/>
    <w:uiPriority w:val="99"/>
    <w:qFormat/>
    <w:rsid w:val="000B41F1"/>
    <w:pPr>
      <w:keepNext/>
      <w:jc w:val="right"/>
      <w:outlineLvl w:val="0"/>
    </w:pPr>
    <w:rPr>
      <w:i/>
      <w:iCs/>
      <w:caps/>
      <w:sz w:val="28"/>
      <w:szCs w:val="28"/>
    </w:rPr>
  </w:style>
  <w:style w:type="paragraph" w:styleId="Heading2">
    <w:name w:val="heading 2"/>
    <w:basedOn w:val="Normal"/>
    <w:next w:val="Normal"/>
    <w:link w:val="Heading2Char"/>
    <w:uiPriority w:val="99"/>
    <w:qFormat/>
    <w:rsid w:val="000B41F1"/>
    <w:pPr>
      <w:keepNext/>
      <w:jc w:val="center"/>
      <w:outlineLvl w:val="1"/>
    </w:pPr>
    <w:rPr>
      <w:b/>
      <w:bCs/>
      <w:sz w:val="28"/>
      <w:szCs w:val="28"/>
      <w:lang w:val="en-US"/>
    </w:rPr>
  </w:style>
  <w:style w:type="paragraph" w:styleId="Heading3">
    <w:name w:val="heading 3"/>
    <w:basedOn w:val="Normal"/>
    <w:next w:val="Normal"/>
    <w:link w:val="Heading3Char"/>
    <w:uiPriority w:val="99"/>
    <w:qFormat/>
    <w:rsid w:val="000B41F1"/>
    <w:pPr>
      <w:keepNext/>
      <w:ind w:firstLine="612"/>
      <w:jc w:val="both"/>
      <w:outlineLvl w:val="2"/>
    </w:pPr>
    <w:rPr>
      <w:b/>
      <w:bCs/>
      <w:sz w:val="28"/>
      <w:szCs w:val="28"/>
    </w:rPr>
  </w:style>
  <w:style w:type="paragraph" w:styleId="Heading4">
    <w:name w:val="heading 4"/>
    <w:basedOn w:val="Normal"/>
    <w:next w:val="Normal"/>
    <w:link w:val="Heading4Char"/>
    <w:uiPriority w:val="99"/>
    <w:qFormat/>
    <w:rsid w:val="000B41F1"/>
    <w:pPr>
      <w:keepNext/>
      <w:jc w:val="both"/>
      <w:outlineLvl w:val="3"/>
    </w:pPr>
    <w:rPr>
      <w:i/>
      <w:iCs/>
      <w:sz w:val="28"/>
      <w:szCs w:val="28"/>
    </w:rPr>
  </w:style>
  <w:style w:type="paragraph" w:styleId="Heading6">
    <w:name w:val="heading 6"/>
    <w:basedOn w:val="Normal"/>
    <w:next w:val="Normal"/>
    <w:link w:val="Heading6Char"/>
    <w:uiPriority w:val="99"/>
    <w:qFormat/>
    <w:rsid w:val="00B14A81"/>
    <w:p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rsid w:val="00B14A81"/>
    <w:pPr>
      <w:spacing w:before="240" w:after="60"/>
      <w:outlineLvl w:val="6"/>
    </w:pPr>
    <w:rPr>
      <w:rFonts w:ascii="Calibri" w:hAnsi="Calibri"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1F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0B41F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0B41F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0B41F1"/>
    <w:rPr>
      <w:rFonts w:ascii="Calibri" w:hAnsi="Calibri" w:cs="Calibri"/>
      <w:b/>
      <w:bCs/>
      <w:sz w:val="28"/>
      <w:szCs w:val="28"/>
    </w:rPr>
  </w:style>
  <w:style w:type="character" w:customStyle="1" w:styleId="Heading6Char">
    <w:name w:val="Heading 6 Char"/>
    <w:basedOn w:val="DefaultParagraphFont"/>
    <w:link w:val="Heading6"/>
    <w:uiPriority w:val="99"/>
    <w:semiHidden/>
    <w:locked/>
    <w:rsid w:val="00B14A81"/>
    <w:rPr>
      <w:rFonts w:ascii="Calibri" w:hAnsi="Calibri" w:cs="Calibri"/>
      <w:b/>
      <w:bCs/>
      <w:sz w:val="22"/>
      <w:szCs w:val="22"/>
    </w:rPr>
  </w:style>
  <w:style w:type="character" w:customStyle="1" w:styleId="Heading7Char">
    <w:name w:val="Heading 7 Char"/>
    <w:basedOn w:val="DefaultParagraphFont"/>
    <w:link w:val="Heading7"/>
    <w:uiPriority w:val="99"/>
    <w:semiHidden/>
    <w:locked/>
    <w:rsid w:val="00B14A81"/>
    <w:rPr>
      <w:rFonts w:ascii="Calibri" w:hAnsi="Calibri" w:cs="Calibri"/>
      <w:sz w:val="24"/>
      <w:szCs w:val="24"/>
    </w:rPr>
  </w:style>
  <w:style w:type="paragraph" w:styleId="Signature">
    <w:name w:val="Signature"/>
    <w:basedOn w:val="Normal"/>
    <w:link w:val="SignatureChar"/>
    <w:uiPriority w:val="99"/>
    <w:semiHidden/>
    <w:rsid w:val="000B41F1"/>
    <w:pPr>
      <w:spacing w:before="240"/>
      <w:jc w:val="right"/>
    </w:pPr>
    <w:rPr>
      <w:sz w:val="22"/>
      <w:szCs w:val="22"/>
    </w:rPr>
  </w:style>
  <w:style w:type="character" w:customStyle="1" w:styleId="SignatureChar">
    <w:name w:val="Signature Char"/>
    <w:basedOn w:val="DefaultParagraphFont"/>
    <w:link w:val="Signature"/>
    <w:uiPriority w:val="99"/>
    <w:semiHidden/>
    <w:locked/>
    <w:rsid w:val="000B41F1"/>
    <w:rPr>
      <w:sz w:val="24"/>
      <w:szCs w:val="24"/>
    </w:rPr>
  </w:style>
  <w:style w:type="paragraph" w:styleId="BodyText">
    <w:name w:val="Body Text"/>
    <w:basedOn w:val="Normal"/>
    <w:link w:val="BodyTextChar"/>
    <w:uiPriority w:val="99"/>
    <w:semiHidden/>
    <w:rsid w:val="000B41F1"/>
    <w:pPr>
      <w:autoSpaceDE w:val="0"/>
      <w:autoSpaceDN w:val="0"/>
      <w:spacing w:after="120"/>
      <w:ind w:firstLine="397"/>
      <w:jc w:val="both"/>
    </w:pPr>
    <w:rPr>
      <w:sz w:val="22"/>
      <w:szCs w:val="22"/>
    </w:rPr>
  </w:style>
  <w:style w:type="character" w:customStyle="1" w:styleId="BodyTextChar">
    <w:name w:val="Body Text Char"/>
    <w:basedOn w:val="DefaultParagraphFont"/>
    <w:link w:val="BodyText"/>
    <w:uiPriority w:val="99"/>
    <w:semiHidden/>
    <w:locked/>
    <w:rsid w:val="000B41F1"/>
    <w:rPr>
      <w:sz w:val="24"/>
      <w:szCs w:val="24"/>
    </w:rPr>
  </w:style>
  <w:style w:type="paragraph" w:customStyle="1" w:styleId="4">
    <w:name w:val="Заг4"/>
    <w:basedOn w:val="Normal"/>
    <w:uiPriority w:val="99"/>
    <w:rsid w:val="000B41F1"/>
    <w:pPr>
      <w:autoSpaceDE w:val="0"/>
      <w:autoSpaceDN w:val="0"/>
      <w:spacing w:before="120" w:after="120"/>
      <w:jc w:val="center"/>
    </w:pPr>
    <w:rPr>
      <w:b/>
      <w:bCs/>
      <w:sz w:val="22"/>
      <w:szCs w:val="22"/>
    </w:rPr>
  </w:style>
  <w:style w:type="paragraph" w:customStyle="1" w:styleId="3">
    <w:name w:val="Заг3"/>
    <w:basedOn w:val="4"/>
    <w:uiPriority w:val="99"/>
    <w:rsid w:val="000B41F1"/>
    <w:rPr>
      <w:b w:val="0"/>
      <w:bCs w:val="0"/>
      <w:i/>
      <w:iCs/>
    </w:rPr>
  </w:style>
  <w:style w:type="paragraph" w:customStyle="1" w:styleId="a">
    <w:name w:val="Приложение"/>
    <w:basedOn w:val="Normal"/>
    <w:uiPriority w:val="99"/>
    <w:rsid w:val="000B41F1"/>
    <w:pPr>
      <w:autoSpaceDE w:val="0"/>
      <w:autoSpaceDN w:val="0"/>
      <w:spacing w:after="120"/>
      <w:jc w:val="right"/>
    </w:pPr>
    <w:rPr>
      <w:sz w:val="22"/>
      <w:szCs w:val="22"/>
    </w:rPr>
  </w:style>
  <w:style w:type="paragraph" w:styleId="NormalWeb">
    <w:name w:val="Normal (Web)"/>
    <w:basedOn w:val="Normal"/>
    <w:uiPriority w:val="99"/>
    <w:rsid w:val="000B41F1"/>
    <w:pPr>
      <w:spacing w:before="100" w:beforeAutospacing="1" w:after="100" w:afterAutospacing="1"/>
    </w:pPr>
    <w:rPr>
      <w:color w:val="000000"/>
      <w:sz w:val="18"/>
      <w:szCs w:val="18"/>
    </w:rPr>
  </w:style>
  <w:style w:type="paragraph" w:customStyle="1" w:styleId="text">
    <w:name w:val="text"/>
    <w:basedOn w:val="Normal"/>
    <w:uiPriority w:val="99"/>
    <w:rsid w:val="000B41F1"/>
    <w:pPr>
      <w:spacing w:before="100" w:beforeAutospacing="1" w:after="100" w:afterAutospacing="1"/>
    </w:pPr>
    <w:rPr>
      <w:rFonts w:ascii="Verdana" w:hAnsi="Verdana" w:cs="Verdana"/>
      <w:color w:val="000000"/>
      <w:sz w:val="20"/>
      <w:szCs w:val="20"/>
    </w:rPr>
  </w:style>
  <w:style w:type="paragraph" w:styleId="BodyText2">
    <w:name w:val="Body Text 2"/>
    <w:basedOn w:val="Normal"/>
    <w:link w:val="BodyText2Char"/>
    <w:uiPriority w:val="99"/>
    <w:semiHidden/>
    <w:rsid w:val="000B41F1"/>
    <w:pPr>
      <w:jc w:val="center"/>
    </w:pPr>
    <w:rPr>
      <w:sz w:val="20"/>
      <w:szCs w:val="20"/>
    </w:rPr>
  </w:style>
  <w:style w:type="character" w:customStyle="1" w:styleId="BodyText2Char">
    <w:name w:val="Body Text 2 Char"/>
    <w:basedOn w:val="DefaultParagraphFont"/>
    <w:link w:val="BodyText2"/>
    <w:uiPriority w:val="99"/>
    <w:semiHidden/>
    <w:locked/>
    <w:rsid w:val="000B41F1"/>
    <w:rPr>
      <w:sz w:val="24"/>
      <w:szCs w:val="24"/>
    </w:rPr>
  </w:style>
  <w:style w:type="paragraph" w:styleId="Title">
    <w:name w:val="Title"/>
    <w:basedOn w:val="Normal"/>
    <w:link w:val="TitleChar"/>
    <w:uiPriority w:val="99"/>
    <w:qFormat/>
    <w:rsid w:val="000B41F1"/>
    <w:pPr>
      <w:jc w:val="center"/>
    </w:pPr>
    <w:rPr>
      <w:b/>
      <w:bCs/>
      <w:caps/>
      <w:sz w:val="32"/>
      <w:szCs w:val="32"/>
    </w:rPr>
  </w:style>
  <w:style w:type="character" w:customStyle="1" w:styleId="TitleChar">
    <w:name w:val="Title Char"/>
    <w:basedOn w:val="DefaultParagraphFont"/>
    <w:link w:val="Title"/>
    <w:uiPriority w:val="99"/>
    <w:locked/>
    <w:rsid w:val="00B14A81"/>
    <w:rPr>
      <w:b/>
      <w:bCs/>
      <w:caps/>
      <w:sz w:val="24"/>
      <w:szCs w:val="24"/>
    </w:rPr>
  </w:style>
  <w:style w:type="character" w:styleId="Hyperlink">
    <w:name w:val="Hyperlink"/>
    <w:basedOn w:val="DefaultParagraphFont"/>
    <w:uiPriority w:val="99"/>
    <w:semiHidden/>
    <w:rsid w:val="000B41F1"/>
    <w:rPr>
      <w:color w:val="0000FF"/>
      <w:u w:val="single"/>
    </w:rPr>
  </w:style>
  <w:style w:type="paragraph" w:styleId="BodyTextIndent">
    <w:name w:val="Body Text Indent"/>
    <w:basedOn w:val="Normal"/>
    <w:link w:val="BodyTextIndentChar"/>
    <w:uiPriority w:val="99"/>
    <w:semiHidden/>
    <w:rsid w:val="000B41F1"/>
    <w:pPr>
      <w:ind w:firstLine="708"/>
      <w:jc w:val="both"/>
    </w:pPr>
    <w:rPr>
      <w:sz w:val="32"/>
      <w:szCs w:val="32"/>
    </w:rPr>
  </w:style>
  <w:style w:type="character" w:customStyle="1" w:styleId="BodyTextIndentChar">
    <w:name w:val="Body Text Indent Char"/>
    <w:basedOn w:val="DefaultParagraphFont"/>
    <w:link w:val="BodyTextIndent"/>
    <w:uiPriority w:val="99"/>
    <w:semiHidden/>
    <w:locked/>
    <w:rsid w:val="000B41F1"/>
    <w:rPr>
      <w:sz w:val="24"/>
      <w:szCs w:val="24"/>
    </w:rPr>
  </w:style>
  <w:style w:type="paragraph" w:styleId="Footer">
    <w:name w:val="footer"/>
    <w:basedOn w:val="Normal"/>
    <w:link w:val="FooterChar"/>
    <w:uiPriority w:val="99"/>
    <w:semiHidden/>
    <w:rsid w:val="000B41F1"/>
    <w:pPr>
      <w:tabs>
        <w:tab w:val="center" w:pos="4677"/>
        <w:tab w:val="right" w:pos="9355"/>
      </w:tabs>
    </w:pPr>
  </w:style>
  <w:style w:type="character" w:customStyle="1" w:styleId="FooterChar">
    <w:name w:val="Footer Char"/>
    <w:basedOn w:val="DefaultParagraphFont"/>
    <w:link w:val="Footer"/>
    <w:uiPriority w:val="99"/>
    <w:semiHidden/>
    <w:locked/>
    <w:rsid w:val="000B41F1"/>
    <w:rPr>
      <w:sz w:val="24"/>
      <w:szCs w:val="24"/>
    </w:rPr>
  </w:style>
  <w:style w:type="character" w:styleId="PageNumber">
    <w:name w:val="page number"/>
    <w:basedOn w:val="DefaultParagraphFont"/>
    <w:uiPriority w:val="99"/>
    <w:semiHidden/>
    <w:rsid w:val="000B41F1"/>
  </w:style>
  <w:style w:type="paragraph" w:styleId="BodyText3">
    <w:name w:val="Body Text 3"/>
    <w:basedOn w:val="Normal"/>
    <w:link w:val="BodyText3Char"/>
    <w:uiPriority w:val="99"/>
    <w:semiHidden/>
    <w:rsid w:val="000B41F1"/>
    <w:pPr>
      <w:jc w:val="both"/>
    </w:pPr>
    <w:rPr>
      <w:sz w:val="28"/>
      <w:szCs w:val="28"/>
    </w:rPr>
  </w:style>
  <w:style w:type="character" w:customStyle="1" w:styleId="BodyText3Char">
    <w:name w:val="Body Text 3 Char"/>
    <w:basedOn w:val="DefaultParagraphFont"/>
    <w:link w:val="BodyText3"/>
    <w:uiPriority w:val="99"/>
    <w:semiHidden/>
    <w:locked/>
    <w:rsid w:val="000B41F1"/>
    <w:rPr>
      <w:sz w:val="16"/>
      <w:szCs w:val="16"/>
    </w:rPr>
  </w:style>
  <w:style w:type="paragraph" w:styleId="BodyTextIndent3">
    <w:name w:val="Body Text Indent 3"/>
    <w:basedOn w:val="Normal"/>
    <w:link w:val="BodyTextIndent3Char"/>
    <w:uiPriority w:val="99"/>
    <w:rsid w:val="00B14A81"/>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B14A81"/>
    <w:rPr>
      <w:sz w:val="16"/>
      <w:szCs w:val="16"/>
    </w:rPr>
  </w:style>
  <w:style w:type="paragraph" w:styleId="EndnoteText">
    <w:name w:val="endnote text"/>
    <w:basedOn w:val="Normal"/>
    <w:link w:val="EndnoteTextChar"/>
    <w:uiPriority w:val="99"/>
    <w:semiHidden/>
    <w:rsid w:val="00B14A81"/>
    <w:pPr>
      <w:tabs>
        <w:tab w:val="left" w:pos="425"/>
      </w:tabs>
      <w:spacing w:line="360" w:lineRule="auto"/>
    </w:pPr>
  </w:style>
  <w:style w:type="character" w:customStyle="1" w:styleId="EndnoteTextChar">
    <w:name w:val="Endnote Text Char"/>
    <w:basedOn w:val="DefaultParagraphFont"/>
    <w:link w:val="EndnoteText"/>
    <w:uiPriority w:val="99"/>
    <w:locked/>
    <w:rsid w:val="00B14A81"/>
    <w:rPr>
      <w:rFonts w:eastAsia="Times New Roman"/>
      <w:sz w:val="24"/>
      <w:szCs w:val="24"/>
    </w:rPr>
  </w:style>
  <w:style w:type="character" w:styleId="FollowedHyperlink">
    <w:name w:val="FollowedHyperlink"/>
    <w:basedOn w:val="DefaultParagraphFont"/>
    <w:uiPriority w:val="99"/>
    <w:semiHidden/>
    <w:rsid w:val="00125483"/>
    <w:rPr>
      <w:color w:val="800080"/>
      <w:u w:val="single"/>
    </w:rPr>
  </w:style>
  <w:style w:type="paragraph" w:styleId="ListParagraph">
    <w:name w:val="List Paragraph"/>
    <w:basedOn w:val="Normal"/>
    <w:link w:val="ListParagraphChar"/>
    <w:uiPriority w:val="99"/>
    <w:qFormat/>
    <w:rsid w:val="001F10E2"/>
    <w:pPr>
      <w:ind w:left="720"/>
    </w:pPr>
    <w:rPr>
      <w:rFonts w:ascii="Calibri" w:hAnsi="Calibri" w:cs="Calibri"/>
      <w:sz w:val="22"/>
      <w:szCs w:val="22"/>
      <w:lang w:eastAsia="en-US"/>
    </w:rPr>
  </w:style>
  <w:style w:type="character" w:styleId="Strong">
    <w:name w:val="Strong"/>
    <w:basedOn w:val="DefaultParagraphFont"/>
    <w:uiPriority w:val="99"/>
    <w:qFormat/>
    <w:rsid w:val="007E5BF5"/>
    <w:rPr>
      <w:b/>
      <w:bCs/>
    </w:rPr>
  </w:style>
  <w:style w:type="character" w:customStyle="1" w:styleId="apple-converted-space">
    <w:name w:val="apple-converted-space"/>
    <w:uiPriority w:val="99"/>
    <w:rsid w:val="007E5BF5"/>
  </w:style>
  <w:style w:type="character" w:customStyle="1" w:styleId="1">
    <w:name w:val="Неразрешенное упоминание1"/>
    <w:basedOn w:val="DefaultParagraphFont"/>
    <w:uiPriority w:val="99"/>
    <w:semiHidden/>
    <w:rsid w:val="000F02A9"/>
    <w:rPr>
      <w:color w:val="auto"/>
      <w:shd w:val="clear" w:color="auto" w:fill="auto"/>
    </w:rPr>
  </w:style>
  <w:style w:type="table" w:styleId="TableGrid">
    <w:name w:val="Table Grid"/>
    <w:basedOn w:val="TableNormal"/>
    <w:uiPriority w:val="99"/>
    <w:rsid w:val="0057209F"/>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57209F"/>
    <w:rPr>
      <w:rFonts w:ascii="Calibri" w:hAnsi="Calibri" w:cs="Calibri"/>
      <w:sz w:val="20"/>
      <w:szCs w:val="20"/>
      <w:lang w:eastAsia="en-US"/>
    </w:rPr>
  </w:style>
  <w:style w:type="character" w:customStyle="1" w:styleId="FootnoteTextChar">
    <w:name w:val="Footnote Text Char"/>
    <w:basedOn w:val="DefaultParagraphFont"/>
    <w:link w:val="FootnoteText"/>
    <w:uiPriority w:val="99"/>
    <w:locked/>
    <w:rsid w:val="0057209F"/>
    <w:rPr>
      <w:rFonts w:ascii="Calibri" w:hAnsi="Calibri" w:cs="Calibri"/>
      <w:lang w:eastAsia="en-US"/>
    </w:rPr>
  </w:style>
  <w:style w:type="character" w:styleId="FootnoteReference">
    <w:name w:val="footnote reference"/>
    <w:basedOn w:val="DefaultParagraphFont"/>
    <w:uiPriority w:val="99"/>
    <w:semiHidden/>
    <w:rsid w:val="0057209F"/>
    <w:rPr>
      <w:vertAlign w:val="superscript"/>
    </w:rPr>
  </w:style>
  <w:style w:type="paragraph" w:customStyle="1" w:styleId="10">
    <w:name w:val="Текст1"/>
    <w:basedOn w:val="Normal"/>
    <w:uiPriority w:val="99"/>
    <w:rsid w:val="0057209F"/>
    <w:pPr>
      <w:spacing w:after="160" w:line="259" w:lineRule="auto"/>
    </w:pPr>
    <w:rPr>
      <w:rFonts w:ascii="Courier New" w:hAnsi="Courier New" w:cs="Courier New"/>
      <w:sz w:val="22"/>
      <w:szCs w:val="22"/>
      <w:lang w:eastAsia="en-US"/>
    </w:rPr>
  </w:style>
  <w:style w:type="paragraph" w:styleId="NoSpacing">
    <w:name w:val="No Spacing"/>
    <w:uiPriority w:val="99"/>
    <w:qFormat/>
    <w:rsid w:val="0057209F"/>
    <w:rPr>
      <w:rFonts w:ascii="Calibri" w:hAnsi="Calibri" w:cs="Calibri"/>
      <w:lang w:eastAsia="en-US"/>
    </w:rPr>
  </w:style>
  <w:style w:type="character" w:customStyle="1" w:styleId="ListParagraphChar">
    <w:name w:val="List Paragraph Char"/>
    <w:basedOn w:val="DefaultParagraphFont"/>
    <w:link w:val="ListParagraph"/>
    <w:uiPriority w:val="99"/>
    <w:locked/>
    <w:rsid w:val="0057209F"/>
    <w:rPr>
      <w:rFonts w:ascii="Calibri" w:hAnsi="Calibri" w:cs="Calibri"/>
      <w:sz w:val="22"/>
      <w:szCs w:val="22"/>
      <w:lang w:eastAsia="en-US"/>
    </w:rPr>
  </w:style>
  <w:style w:type="character" w:customStyle="1" w:styleId="markedcontent">
    <w:name w:val="markedcontent"/>
    <w:basedOn w:val="DefaultParagraphFont"/>
    <w:uiPriority w:val="99"/>
    <w:rsid w:val="0057209F"/>
  </w:style>
  <w:style w:type="paragraph" w:customStyle="1" w:styleId="p1">
    <w:name w:val="p1"/>
    <w:basedOn w:val="Normal"/>
    <w:uiPriority w:val="99"/>
    <w:rsid w:val="00111BF1"/>
    <w:rPr>
      <w:rFonts w:ascii="Helvetica" w:hAnsi="Helvetica" w:cs="Helvetica"/>
      <w:color w:val="00000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ma_physicis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815</TotalTime>
  <Pages>1</Pages>
  <Words>445</Words>
  <Characters>2817</Characters>
  <Application>Microsoft Office Outlook</Application>
  <DocSecurity>0</DocSecurity>
  <Lines>0</Lines>
  <Paragraphs>0</Paragraphs>
  <ScaleCrop>false</ScaleCrop>
  <Company>dvadi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pegin</dc:creator>
  <cp:keywords/>
  <dc:description/>
  <cp:lastModifiedBy>Dima</cp:lastModifiedBy>
  <cp:revision>15</cp:revision>
  <cp:lastPrinted>2005-10-17T04:02:00Z</cp:lastPrinted>
  <dcterms:created xsi:type="dcterms:W3CDTF">2026-02-24T06:24:00Z</dcterms:created>
  <dcterms:modified xsi:type="dcterms:W3CDTF">2026-05-28T19:15:00Z</dcterms:modified>
</cp:coreProperties>
</file>