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7DB8" w14:textId="77777777" w:rsidR="007B4906" w:rsidRDefault="006E7E3A" w:rsidP="006E7E3A">
      <w:pPr>
        <w:pStyle w:val="p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E7E3A">
        <w:rPr>
          <w:rFonts w:ascii="Times New Roman" w:hAnsi="Times New Roman"/>
          <w:b/>
          <w:sz w:val="24"/>
          <w:szCs w:val="24"/>
          <w:lang w:eastAsia="en-US"/>
        </w:rPr>
        <w:t>М</w:t>
      </w:r>
      <w:r w:rsidR="007B4906" w:rsidRPr="007B4906">
        <w:rPr>
          <w:rFonts w:ascii="Times New Roman" w:hAnsi="Times New Roman"/>
          <w:b/>
          <w:sz w:val="24"/>
          <w:szCs w:val="24"/>
          <w:lang w:eastAsia="en-US"/>
        </w:rPr>
        <w:t xml:space="preserve">инимизация объемных флуктуаций при поиске критической точки </w:t>
      </w:r>
    </w:p>
    <w:p w14:paraId="61D227EB" w14:textId="45866C4C" w:rsidR="00111BF1" w:rsidRPr="00865343" w:rsidRDefault="007B4906" w:rsidP="006E7E3A">
      <w:pPr>
        <w:pStyle w:val="p1"/>
        <w:jc w:val="center"/>
        <w:rPr>
          <w:rFonts w:ascii="Times New Roman" w:hAnsi="Times New Roman"/>
          <w:b/>
          <w:bCs/>
          <w:sz w:val="28"/>
          <w:szCs w:val="28"/>
        </w:rPr>
      </w:pPr>
      <w:r w:rsidRPr="007B4906">
        <w:rPr>
          <w:rFonts w:ascii="Times New Roman" w:hAnsi="Times New Roman"/>
          <w:b/>
          <w:sz w:val="24"/>
          <w:szCs w:val="24"/>
          <w:lang w:eastAsia="en-US"/>
        </w:rPr>
        <w:t>сильно взаимодействующей материи в релятивистских ядерных столкновениях</w:t>
      </w:r>
      <w:r w:rsidR="006E7E3A" w:rsidRPr="0086534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CBBB725" w14:textId="2C04B66B" w:rsidR="00EB2664" w:rsidRDefault="00EB2664" w:rsidP="00FA7EDF">
      <w:pPr>
        <w:widowControl w:val="0"/>
        <w:jc w:val="center"/>
        <w:rPr>
          <w:b/>
          <w:bCs/>
        </w:rPr>
      </w:pPr>
    </w:p>
    <w:p w14:paraId="14EA1087" w14:textId="086B1852" w:rsidR="0057209F" w:rsidRPr="007F0F72" w:rsidRDefault="006E7E3A" w:rsidP="00FA7EDF">
      <w:pPr>
        <w:widowControl w:val="0"/>
        <w:jc w:val="center"/>
        <w:rPr>
          <w:b/>
          <w:bCs/>
          <w:sz w:val="22"/>
          <w:szCs w:val="22"/>
          <w:vertAlign w:val="superscript"/>
        </w:rPr>
      </w:pPr>
      <w:r w:rsidRPr="007F0F72">
        <w:rPr>
          <w:b/>
          <w:bCs/>
          <w:sz w:val="22"/>
          <w:szCs w:val="22"/>
        </w:rPr>
        <w:t xml:space="preserve"> </w:t>
      </w:r>
      <w:r w:rsidRPr="007B4906">
        <w:rPr>
          <w:b/>
          <w:sz w:val="22"/>
          <w:szCs w:val="22"/>
          <w:lang w:eastAsia="en-US"/>
        </w:rPr>
        <w:t>Г.</w:t>
      </w:r>
      <w:r w:rsidR="007B4906">
        <w:rPr>
          <w:b/>
          <w:sz w:val="22"/>
          <w:szCs w:val="22"/>
          <w:lang w:eastAsia="en-US"/>
        </w:rPr>
        <w:t xml:space="preserve"> </w:t>
      </w:r>
      <w:r w:rsidRPr="007B4906">
        <w:rPr>
          <w:b/>
          <w:sz w:val="22"/>
          <w:szCs w:val="22"/>
          <w:lang w:eastAsia="en-US"/>
        </w:rPr>
        <w:t>А.</w:t>
      </w:r>
      <w:r w:rsidR="007B4906">
        <w:rPr>
          <w:b/>
          <w:sz w:val="22"/>
          <w:szCs w:val="22"/>
          <w:lang w:eastAsia="en-US"/>
        </w:rPr>
        <w:t xml:space="preserve"> </w:t>
      </w:r>
      <w:r w:rsidRPr="007B4906">
        <w:rPr>
          <w:b/>
          <w:sz w:val="22"/>
          <w:szCs w:val="22"/>
          <w:lang w:eastAsia="en-US"/>
        </w:rPr>
        <w:t>Феофилов</w:t>
      </w:r>
      <w:r w:rsidR="007B4906" w:rsidRPr="007B4906">
        <w:rPr>
          <w:b/>
          <w:sz w:val="22"/>
          <w:szCs w:val="22"/>
          <w:lang w:eastAsia="en-US"/>
        </w:rPr>
        <w:t>*</w:t>
      </w:r>
      <w:r w:rsidR="0057209F" w:rsidRPr="007F0F72">
        <w:rPr>
          <w:b/>
          <w:bCs/>
          <w:sz w:val="22"/>
          <w:szCs w:val="22"/>
        </w:rPr>
        <w:t xml:space="preserve">, </w:t>
      </w:r>
      <w:r w:rsidRPr="007B4906">
        <w:rPr>
          <w:b/>
          <w:sz w:val="22"/>
          <w:szCs w:val="22"/>
          <w:lang w:eastAsia="en-US"/>
        </w:rPr>
        <w:t>А.</w:t>
      </w:r>
      <w:r w:rsidR="007B4906">
        <w:rPr>
          <w:b/>
          <w:sz w:val="22"/>
          <w:szCs w:val="22"/>
          <w:lang w:eastAsia="en-US"/>
        </w:rPr>
        <w:t xml:space="preserve"> </w:t>
      </w:r>
      <w:r w:rsidR="000123E5" w:rsidRPr="007B4906">
        <w:rPr>
          <w:b/>
          <w:sz w:val="22"/>
          <w:szCs w:val="22"/>
          <w:lang w:eastAsia="en-US"/>
        </w:rPr>
        <w:t>А.</w:t>
      </w:r>
      <w:r w:rsidR="007B4906">
        <w:rPr>
          <w:b/>
          <w:sz w:val="22"/>
          <w:szCs w:val="22"/>
          <w:lang w:eastAsia="en-US"/>
        </w:rPr>
        <w:t xml:space="preserve"> </w:t>
      </w:r>
      <w:proofErr w:type="spellStart"/>
      <w:r w:rsidRPr="007B4906">
        <w:rPr>
          <w:b/>
          <w:sz w:val="22"/>
          <w:szCs w:val="22"/>
          <w:lang w:eastAsia="en-US"/>
        </w:rPr>
        <w:t>Зарщиков</w:t>
      </w:r>
      <w:proofErr w:type="spellEnd"/>
    </w:p>
    <w:p w14:paraId="7288C7CF" w14:textId="77777777" w:rsidR="0057209F" w:rsidRPr="00AB6EAF" w:rsidRDefault="0057209F" w:rsidP="0026240B">
      <w:pPr>
        <w:widowControl w:val="0"/>
        <w:jc w:val="center"/>
        <w:rPr>
          <w:bCs/>
        </w:rPr>
      </w:pPr>
    </w:p>
    <w:p w14:paraId="0E5ADF1B" w14:textId="06CB3CF8" w:rsidR="00AC0C40" w:rsidRPr="00C17F13" w:rsidRDefault="00FB3542" w:rsidP="00AC0C40">
      <w:pPr>
        <w:widowControl w:val="0"/>
        <w:jc w:val="center"/>
        <w:rPr>
          <w:iCs/>
          <w:sz w:val="22"/>
          <w:szCs w:val="22"/>
        </w:rPr>
      </w:pPr>
      <w:r w:rsidRPr="007B4906">
        <w:rPr>
          <w:sz w:val="22"/>
          <w:szCs w:val="22"/>
          <w:lang w:eastAsia="en-US"/>
        </w:rPr>
        <w:t>Санкт-Петербургский государственный университет</w:t>
      </w:r>
      <w:r w:rsidR="0057209F" w:rsidRPr="00C17F13">
        <w:rPr>
          <w:iCs/>
          <w:sz w:val="22"/>
          <w:szCs w:val="22"/>
        </w:rPr>
        <w:t xml:space="preserve">, </w:t>
      </w:r>
      <w:r w:rsidR="00C72256" w:rsidRPr="00C17F13">
        <w:rPr>
          <w:iCs/>
          <w:sz w:val="22"/>
          <w:szCs w:val="22"/>
        </w:rPr>
        <w:t>Россия</w:t>
      </w:r>
    </w:p>
    <w:p w14:paraId="282C42AE" w14:textId="38390048" w:rsidR="00FB3542" w:rsidRPr="00C17F13" w:rsidRDefault="007B4906" w:rsidP="00AC0C40">
      <w:pPr>
        <w:shd w:val="clear" w:color="auto" w:fill="FFFFFF"/>
        <w:tabs>
          <w:tab w:val="left" w:pos="1003"/>
        </w:tabs>
        <w:jc w:val="center"/>
        <w:rPr>
          <w:sz w:val="22"/>
          <w:szCs w:val="22"/>
          <w:lang w:eastAsia="en-US"/>
        </w:rPr>
      </w:pPr>
      <w:r w:rsidRPr="007B4906">
        <w:rPr>
          <w:sz w:val="22"/>
          <w:szCs w:val="22"/>
        </w:rPr>
        <w:t>*</w:t>
      </w:r>
      <w:r>
        <w:rPr>
          <w:sz w:val="22"/>
          <w:szCs w:val="22"/>
          <w:lang w:val="en-US"/>
        </w:rPr>
        <w:t>e</w:t>
      </w:r>
      <w:r w:rsidR="00AC0C40" w:rsidRPr="00C17F13">
        <w:rPr>
          <w:sz w:val="22"/>
          <w:szCs w:val="22"/>
        </w:rPr>
        <w:t>-</w:t>
      </w:r>
      <w:r w:rsidR="00AC0C40" w:rsidRPr="00C17F13">
        <w:rPr>
          <w:sz w:val="22"/>
          <w:szCs w:val="22"/>
          <w:lang w:val="en-US"/>
        </w:rPr>
        <w:t>mail</w:t>
      </w:r>
      <w:r w:rsidR="00AC0C40" w:rsidRPr="00C17F13">
        <w:rPr>
          <w:sz w:val="22"/>
          <w:szCs w:val="22"/>
        </w:rPr>
        <w:t xml:space="preserve">: </w:t>
      </w:r>
      <w:r w:rsidR="00FB3542" w:rsidRPr="00C17F13">
        <w:rPr>
          <w:sz w:val="22"/>
          <w:szCs w:val="22"/>
          <w:lang w:eastAsia="en-US"/>
        </w:rPr>
        <w:t>g.feofilov@spbu.ru</w:t>
      </w:r>
    </w:p>
    <w:p w14:paraId="110B1FA6" w14:textId="77777777" w:rsidR="00AC0C40" w:rsidRDefault="00AC0C40" w:rsidP="00AC0C40">
      <w:pPr>
        <w:widowControl w:val="0"/>
        <w:jc w:val="center"/>
        <w:rPr>
          <w:iCs/>
          <w:sz w:val="22"/>
          <w:szCs w:val="22"/>
        </w:rPr>
      </w:pPr>
    </w:p>
    <w:p w14:paraId="3C0981BF" w14:textId="77777777" w:rsidR="00FB3542" w:rsidRPr="007B4906" w:rsidRDefault="00FB3542" w:rsidP="00FB3542">
      <w:pPr>
        <w:jc w:val="both"/>
        <w:rPr>
          <w:lang w:eastAsia="en-US"/>
        </w:rPr>
      </w:pPr>
      <w:r>
        <w:rPr>
          <w:rStyle w:val="y2iqfc"/>
        </w:rPr>
        <w:t xml:space="preserve">        </w:t>
      </w:r>
      <w:r w:rsidRPr="009F4E72">
        <w:rPr>
          <w:rStyle w:val="y2iqfc"/>
        </w:rPr>
        <w:t>Негауссовы флуктуации</w:t>
      </w:r>
      <w:r>
        <w:rPr>
          <w:rStyle w:val="y2iqfc"/>
        </w:rPr>
        <w:t xml:space="preserve"> </w:t>
      </w:r>
      <w:r w:rsidRPr="009F4E72">
        <w:t>[1]</w:t>
      </w:r>
      <w:r w:rsidRPr="009F4E72">
        <w:rPr>
          <w:rStyle w:val="y2iqfc"/>
        </w:rPr>
        <w:t xml:space="preserve">  сохраняющихся величин -- таких как суммарный электрический заряд, суммарная странность, суммарное барионное число, </w:t>
      </w:r>
      <w:r>
        <w:rPr>
          <w:rStyle w:val="y2iqfc"/>
        </w:rPr>
        <w:t>могут быть чувствительным индикатором бл</w:t>
      </w:r>
      <w:r w:rsidRPr="009F4E72">
        <w:rPr>
          <w:rStyle w:val="y2iqfc"/>
        </w:rPr>
        <w:t>изости критической точки, поиски которой интенсивно ведутся в настоящее время в ядро-ядерных сто</w:t>
      </w:r>
      <w:r>
        <w:rPr>
          <w:rStyle w:val="y2iqfc"/>
        </w:rPr>
        <w:t>лкновениях при высоких энергиях</w:t>
      </w:r>
      <w:r w:rsidRPr="009F4E72">
        <w:rPr>
          <w:rStyle w:val="y2iqfc"/>
        </w:rPr>
        <w:t>. Высшие моменты распределений этих сохраняющихся величин связаны, в частности, с более высокими степенями значений корреляционной длины, которая, как ожидается</w:t>
      </w:r>
      <w:r>
        <w:rPr>
          <w:rStyle w:val="y2iqfc"/>
        </w:rPr>
        <w:t xml:space="preserve"> </w:t>
      </w:r>
      <w:r w:rsidRPr="009F4E72">
        <w:t>[2]</w:t>
      </w:r>
      <w:r w:rsidRPr="009F4E72">
        <w:rPr>
          <w:rStyle w:val="y2iqfc"/>
        </w:rPr>
        <w:t xml:space="preserve">, будет расходиться  при приближении к критической точке сильно взаимодействующей материи, образующейся в результате столкновений. </w:t>
      </w:r>
      <w:r w:rsidRPr="009F4E72">
        <w:t xml:space="preserve">Однако исследования энергетической зависимости </w:t>
      </w:r>
      <w:proofErr w:type="spellStart"/>
      <w:r w:rsidRPr="009F4E72">
        <w:t>кумулянтов</w:t>
      </w:r>
      <w:proofErr w:type="spellEnd"/>
      <w:r w:rsidRPr="009F4E72">
        <w:t xml:space="preserve"> высокого порядка в A + A столкновениях на RHIC и SPS пока не выявили убедительных доказательств критичности </w:t>
      </w:r>
      <w:r w:rsidRPr="009F4E72">
        <w:rPr>
          <w:rFonts w:eastAsiaTheme="minorEastAsia"/>
          <w:lang w:eastAsia="en-US"/>
        </w:rPr>
        <w:t>[3,4].</w:t>
      </w:r>
      <w:r w:rsidRPr="007B4906">
        <w:rPr>
          <w:lang w:eastAsia="en-US"/>
        </w:rPr>
        <w:t xml:space="preserve">           </w:t>
      </w:r>
    </w:p>
    <w:p w14:paraId="2C0FC049" w14:textId="6492577B" w:rsidR="00FB3542" w:rsidRPr="007B4906" w:rsidRDefault="00FB3542" w:rsidP="00FB3542">
      <w:pPr>
        <w:jc w:val="both"/>
        <w:rPr>
          <w:lang w:eastAsia="en-US"/>
        </w:rPr>
      </w:pPr>
      <w:r w:rsidRPr="007B4906">
        <w:rPr>
          <w:lang w:eastAsia="en-US"/>
        </w:rPr>
        <w:t xml:space="preserve">      Нами было показано ранее</w:t>
      </w:r>
      <w:r w:rsidR="007B4906" w:rsidRPr="007B4906">
        <w:rPr>
          <w:lang w:eastAsia="en-US"/>
        </w:rPr>
        <w:t xml:space="preserve"> </w:t>
      </w:r>
      <w:r w:rsidRPr="007B4906">
        <w:rPr>
          <w:lang w:eastAsia="en-US"/>
        </w:rPr>
        <w:t xml:space="preserve">[5], что использование множественности частиц </w:t>
      </w:r>
      <w:r w:rsidR="007B4906" w:rsidRPr="007B4906">
        <w:rPr>
          <w:lang w:eastAsia="en-US"/>
        </w:rPr>
        <w:t>–</w:t>
      </w:r>
      <w:r w:rsidRPr="007B4906">
        <w:rPr>
          <w:lang w:eastAsia="en-US"/>
        </w:rPr>
        <w:t xml:space="preserve"> в качестве наблюдаемой величины при выборе класса центральности ядро-ядерных столкновений, приводит к существенному вкладу объёмных флуктуаций, </w:t>
      </w:r>
      <w:r w:rsidRPr="009F4E72">
        <w:rPr>
          <w:lang w:eastAsia="en-US"/>
        </w:rPr>
        <w:t>которые</w:t>
      </w:r>
      <w:r w:rsidRPr="007B4906">
        <w:rPr>
          <w:lang w:eastAsia="en-US"/>
        </w:rPr>
        <w:t xml:space="preserve"> существенно искажают значения </w:t>
      </w:r>
      <w:proofErr w:type="spellStart"/>
      <w:r w:rsidRPr="007B4906">
        <w:rPr>
          <w:lang w:eastAsia="en-US"/>
        </w:rPr>
        <w:t>кумулянтов</w:t>
      </w:r>
      <w:proofErr w:type="spellEnd"/>
      <w:r w:rsidRPr="007B4906">
        <w:rPr>
          <w:lang w:eastAsia="en-US"/>
        </w:rPr>
        <w:t xml:space="preserve"> высоких порядков.  </w:t>
      </w:r>
    </w:p>
    <w:p w14:paraId="73506FFB" w14:textId="60CA01A6" w:rsidR="00FB3542" w:rsidRPr="007B4906" w:rsidRDefault="00FB3542" w:rsidP="00FB3542">
      <w:pPr>
        <w:jc w:val="both"/>
        <w:rPr>
          <w:lang w:eastAsia="en-US"/>
        </w:rPr>
      </w:pPr>
      <w:r w:rsidRPr="007B4906">
        <w:rPr>
          <w:lang w:eastAsia="en-US"/>
        </w:rPr>
        <w:t xml:space="preserve">        В представляемой работе, при отборе класса   событий с опреде</w:t>
      </w:r>
      <w:r>
        <w:rPr>
          <w:lang w:eastAsia="en-US"/>
        </w:rPr>
        <w:t>ле</w:t>
      </w:r>
      <w:r w:rsidRPr="007B4906">
        <w:rPr>
          <w:lang w:eastAsia="en-US"/>
        </w:rPr>
        <w:t xml:space="preserve">нными начальными условиями, рассматривается возможность уменьшения тривиальных объёмных эффектов путём перехода от такой наблюдаемой как множественность </w:t>
      </w:r>
      <w:r>
        <w:rPr>
          <w:lang w:eastAsia="en-US"/>
        </w:rPr>
        <w:t>з</w:t>
      </w:r>
      <w:r w:rsidRPr="007B4906">
        <w:rPr>
          <w:lang w:eastAsia="en-US"/>
        </w:rPr>
        <w:t xml:space="preserve">аряженных частиц </w:t>
      </w:r>
      <w:r w:rsidR="007B4906" w:rsidRPr="007B4906">
        <w:rPr>
          <w:lang w:eastAsia="en-US"/>
        </w:rPr>
        <w:t>–</w:t>
      </w:r>
      <w:r w:rsidRPr="007B4906">
        <w:rPr>
          <w:lang w:eastAsia="en-US"/>
        </w:rPr>
        <w:t xml:space="preserve"> к числу нуклонов-участников столкновения.</w:t>
      </w:r>
    </w:p>
    <w:p w14:paraId="653F32A9" w14:textId="77777777" w:rsidR="00FB3542" w:rsidRPr="007B4906" w:rsidRDefault="00FB3542" w:rsidP="00FB3542">
      <w:pPr>
        <w:jc w:val="both"/>
        <w:rPr>
          <w:lang w:eastAsia="en-US"/>
        </w:rPr>
      </w:pPr>
    </w:p>
    <w:p w14:paraId="761D8333" w14:textId="77777777" w:rsidR="00FB3542" w:rsidRPr="007B4906" w:rsidRDefault="00FB3542" w:rsidP="00FB3542">
      <w:r w:rsidRPr="009F4E72">
        <w:t>Работа выполнена при поддержке СПбГУ, шифр проекта ID: 153212394</w:t>
      </w:r>
      <w:r w:rsidRPr="007B4906">
        <w:t xml:space="preserve"> </w:t>
      </w:r>
    </w:p>
    <w:p w14:paraId="64ED13CD" w14:textId="77777777" w:rsidR="00FB3542" w:rsidRPr="007B4906" w:rsidRDefault="00FB3542" w:rsidP="00FB3542">
      <w:pPr>
        <w:jc w:val="both"/>
        <w:rPr>
          <w:lang w:eastAsia="en-US"/>
        </w:rPr>
      </w:pPr>
    </w:p>
    <w:p w14:paraId="5ACE65F0" w14:textId="68194242" w:rsidR="00346705" w:rsidRDefault="006D50EE" w:rsidP="00346705">
      <w:pPr>
        <w:widowControl w:val="0"/>
        <w:ind w:firstLine="425"/>
        <w:jc w:val="both"/>
      </w:pPr>
      <w:r>
        <w:t>.</w:t>
      </w:r>
    </w:p>
    <w:p w14:paraId="66DF7ED0" w14:textId="77777777" w:rsidR="00C575A2" w:rsidRDefault="00C575A2" w:rsidP="00346705">
      <w:pPr>
        <w:widowControl w:val="0"/>
        <w:ind w:firstLine="425"/>
        <w:jc w:val="both"/>
        <w:rPr>
          <w:b/>
          <w:bCs/>
        </w:rPr>
      </w:pPr>
    </w:p>
    <w:p w14:paraId="61DD3D04" w14:textId="5A9A83D3"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14:paraId="74C02811" w14:textId="77777777" w:rsidR="0026240B" w:rsidRPr="003A5D19" w:rsidRDefault="0026240B" w:rsidP="00346705">
      <w:pPr>
        <w:widowControl w:val="0"/>
        <w:jc w:val="center"/>
        <w:rPr>
          <w:b/>
          <w:bCs/>
        </w:rPr>
      </w:pPr>
    </w:p>
    <w:p w14:paraId="14FB67FE" w14:textId="23185674" w:rsidR="00FB3542" w:rsidRPr="003A5D19" w:rsidRDefault="00FB3542" w:rsidP="003A5D19">
      <w:pPr>
        <w:pStyle w:val="af4"/>
        <w:numPr>
          <w:ilvl w:val="0"/>
          <w:numId w:val="19"/>
        </w:numPr>
        <w:rPr>
          <w:rFonts w:ascii="Times New Roman" w:hAnsi="Times New Roman"/>
          <w:lang w:val="en-US"/>
        </w:rPr>
      </w:pPr>
      <w:r w:rsidRPr="003A5D19">
        <w:rPr>
          <w:rFonts w:ascii="Times New Roman" w:hAnsi="Times New Roman"/>
          <w:lang w:val="en-US"/>
        </w:rPr>
        <w:t xml:space="preserve">M. A. Stephanov, Phys. Rev. Lett. </w:t>
      </w:r>
      <w:r w:rsidRPr="007B4906">
        <w:rPr>
          <w:rFonts w:ascii="Times New Roman" w:hAnsi="Times New Roman"/>
          <w:b/>
          <w:bCs/>
          <w:lang w:val="en-US"/>
        </w:rPr>
        <w:t>102</w:t>
      </w:r>
      <w:r w:rsidR="007B4906">
        <w:rPr>
          <w:rFonts w:ascii="Times New Roman" w:hAnsi="Times New Roman"/>
          <w:lang w:val="en-US"/>
        </w:rPr>
        <w:t xml:space="preserve">, </w:t>
      </w:r>
      <w:r w:rsidRPr="003A5D19">
        <w:rPr>
          <w:rFonts w:ascii="Times New Roman" w:hAnsi="Times New Roman"/>
          <w:lang w:val="en-US"/>
        </w:rPr>
        <w:t>032301 (2009).</w:t>
      </w:r>
    </w:p>
    <w:p w14:paraId="0BD147C7" w14:textId="2CC292E3" w:rsidR="00FB3542" w:rsidRPr="003A5D19" w:rsidRDefault="003A5D19" w:rsidP="00FB3542">
      <w:pPr>
        <w:pStyle w:val="af4"/>
        <w:numPr>
          <w:ilvl w:val="0"/>
          <w:numId w:val="19"/>
        </w:numPr>
        <w:rPr>
          <w:rFonts w:ascii="Times New Roman" w:hAnsi="Times New Roman"/>
          <w:lang w:val="en-US"/>
        </w:rPr>
      </w:pPr>
      <w:r w:rsidRPr="003A5D19">
        <w:rPr>
          <w:rFonts w:ascii="Times New Roman" w:hAnsi="Times New Roman"/>
          <w:lang w:val="en-US"/>
        </w:rPr>
        <w:t xml:space="preserve">Xiaofeng Luo and Nu </w:t>
      </w:r>
      <w:proofErr w:type="gramStart"/>
      <w:r w:rsidRPr="003A5D19">
        <w:rPr>
          <w:rFonts w:ascii="Times New Roman" w:hAnsi="Times New Roman"/>
          <w:lang w:val="en-US"/>
        </w:rPr>
        <w:t>Xu</w:t>
      </w:r>
      <w:r w:rsidR="00FB3542" w:rsidRPr="003A5D19">
        <w:rPr>
          <w:rFonts w:ascii="Times New Roman" w:hAnsi="Times New Roman"/>
          <w:lang w:val="en-US"/>
        </w:rPr>
        <w:t xml:space="preserve"> </w:t>
      </w:r>
      <w:r w:rsidRPr="003A5D19">
        <w:rPr>
          <w:rFonts w:ascii="Times New Roman" w:hAnsi="Times New Roman"/>
          <w:lang w:val="en-US"/>
        </w:rPr>
        <w:t>,</w:t>
      </w:r>
      <w:proofErr w:type="gramEnd"/>
      <w:r w:rsidR="00FB3542" w:rsidRPr="003A5D19">
        <w:rPr>
          <w:rFonts w:ascii="Times New Roman" w:hAnsi="Times New Roman"/>
          <w:lang w:val="en-US"/>
        </w:rPr>
        <w:t xml:space="preserve"> </w:t>
      </w:r>
      <w:proofErr w:type="spellStart"/>
      <w:r w:rsidR="00FB3542" w:rsidRPr="003A5D19">
        <w:rPr>
          <w:rFonts w:ascii="Times New Roman" w:hAnsi="Times New Roman"/>
          <w:lang w:val="en-US"/>
        </w:rPr>
        <w:t>Nucl</w:t>
      </w:r>
      <w:proofErr w:type="spellEnd"/>
      <w:r w:rsidR="00FB3542" w:rsidRPr="003A5D19">
        <w:rPr>
          <w:rFonts w:ascii="Times New Roman" w:hAnsi="Times New Roman"/>
          <w:lang w:val="en-US"/>
        </w:rPr>
        <w:t xml:space="preserve">. </w:t>
      </w:r>
      <w:proofErr w:type="spellStart"/>
      <w:r w:rsidR="00FB3542" w:rsidRPr="003A5D19">
        <w:rPr>
          <w:rFonts w:ascii="Times New Roman" w:hAnsi="Times New Roman"/>
          <w:lang w:val="en-US"/>
        </w:rPr>
        <w:t>Sci.Tech</w:t>
      </w:r>
      <w:proofErr w:type="spellEnd"/>
      <w:r w:rsidR="00FB3542" w:rsidRPr="003A5D19">
        <w:rPr>
          <w:rFonts w:ascii="Times New Roman" w:hAnsi="Times New Roman"/>
          <w:lang w:val="en-US"/>
        </w:rPr>
        <w:t xml:space="preserve">. </w:t>
      </w:r>
      <w:r w:rsidR="00FB3542" w:rsidRPr="007B4906">
        <w:rPr>
          <w:rFonts w:ascii="Times New Roman" w:hAnsi="Times New Roman"/>
          <w:b/>
          <w:bCs/>
          <w:lang w:val="en-US"/>
        </w:rPr>
        <w:t>28</w:t>
      </w:r>
      <w:r w:rsidR="007B4906">
        <w:rPr>
          <w:rFonts w:ascii="Times New Roman" w:hAnsi="Times New Roman"/>
          <w:lang w:val="en-US"/>
        </w:rPr>
        <w:t>,</w:t>
      </w:r>
      <w:r w:rsidR="00FB3542" w:rsidRPr="003A5D19">
        <w:rPr>
          <w:rFonts w:ascii="Times New Roman" w:hAnsi="Times New Roman"/>
          <w:lang w:val="en-US"/>
        </w:rPr>
        <w:t>112 (2017).</w:t>
      </w:r>
    </w:p>
    <w:p w14:paraId="76BB6239" w14:textId="3F89D0A0" w:rsidR="00FB3542" w:rsidRPr="003A5D19" w:rsidRDefault="00FB3542" w:rsidP="00FB3542">
      <w:pPr>
        <w:pStyle w:val="af4"/>
        <w:numPr>
          <w:ilvl w:val="0"/>
          <w:numId w:val="19"/>
        </w:numPr>
        <w:rPr>
          <w:rFonts w:ascii="Times New Roman" w:hAnsi="Times New Roman"/>
          <w:lang w:val="en-US"/>
        </w:rPr>
      </w:pPr>
      <w:r w:rsidRPr="003A5D19">
        <w:rPr>
          <w:rFonts w:ascii="Times New Roman" w:hAnsi="Times New Roman"/>
          <w:lang w:val="en-US"/>
        </w:rPr>
        <w:t>J. Adam et al. (STAR Collab.), Phys.</w:t>
      </w:r>
      <w:r w:rsidR="007B4906">
        <w:rPr>
          <w:rFonts w:ascii="Times New Roman" w:hAnsi="Times New Roman"/>
          <w:lang w:val="en-US"/>
        </w:rPr>
        <w:t xml:space="preserve"> </w:t>
      </w:r>
      <w:r w:rsidRPr="003A5D19">
        <w:rPr>
          <w:rFonts w:ascii="Times New Roman" w:hAnsi="Times New Roman"/>
          <w:lang w:val="en-US"/>
        </w:rPr>
        <w:t xml:space="preserve">Rev. Lett. </w:t>
      </w:r>
      <w:r w:rsidRPr="007B4906">
        <w:rPr>
          <w:rFonts w:ascii="Times New Roman" w:hAnsi="Times New Roman"/>
          <w:b/>
          <w:bCs/>
          <w:lang w:val="en-US"/>
        </w:rPr>
        <w:t>126</w:t>
      </w:r>
      <w:r w:rsidRPr="003A5D19">
        <w:rPr>
          <w:rFonts w:ascii="Times New Roman" w:hAnsi="Times New Roman"/>
          <w:lang w:val="en-US"/>
        </w:rPr>
        <w:t xml:space="preserve">, 092301 (2021). </w:t>
      </w:r>
    </w:p>
    <w:p w14:paraId="0DB4291C" w14:textId="7A48C4CA" w:rsidR="00FB3542" w:rsidRPr="003A5D19" w:rsidRDefault="00FB3542" w:rsidP="00FB3542">
      <w:pPr>
        <w:pStyle w:val="af4"/>
        <w:numPr>
          <w:ilvl w:val="0"/>
          <w:numId w:val="19"/>
        </w:numPr>
        <w:rPr>
          <w:rFonts w:ascii="Times New Roman" w:hAnsi="Times New Roman"/>
          <w:lang w:val="en-US"/>
        </w:rPr>
      </w:pPr>
      <w:r w:rsidRPr="003A5D19">
        <w:rPr>
          <w:rFonts w:ascii="Times New Roman" w:hAnsi="Times New Roman"/>
          <w:lang w:val="en-US"/>
        </w:rPr>
        <w:t xml:space="preserve">M. S. Abdallah et al. (STAR Collab.), Phys. Rev. Lett. </w:t>
      </w:r>
      <w:r w:rsidRPr="007B4906">
        <w:rPr>
          <w:rFonts w:ascii="Times New Roman" w:hAnsi="Times New Roman"/>
          <w:b/>
          <w:bCs/>
          <w:lang w:val="en-US"/>
        </w:rPr>
        <w:t>135</w:t>
      </w:r>
      <w:r w:rsidRPr="003A5D19">
        <w:rPr>
          <w:rFonts w:ascii="Times New Roman" w:hAnsi="Times New Roman"/>
          <w:lang w:val="en-US"/>
        </w:rPr>
        <w:t xml:space="preserve">, 142301 (2025). </w:t>
      </w:r>
    </w:p>
    <w:p w14:paraId="77D26D4D" w14:textId="73AAD341" w:rsidR="00FB3542" w:rsidRPr="003A5D19" w:rsidRDefault="00FB3542" w:rsidP="003A5D19">
      <w:pPr>
        <w:pStyle w:val="af4"/>
        <w:numPr>
          <w:ilvl w:val="0"/>
          <w:numId w:val="19"/>
        </w:numPr>
        <w:rPr>
          <w:rFonts w:ascii="Times New Roman" w:hAnsi="Times New Roman"/>
          <w:lang w:val="en-US"/>
        </w:rPr>
      </w:pPr>
      <w:r w:rsidRPr="003A5D19">
        <w:rPr>
          <w:rFonts w:ascii="Times New Roman" w:hAnsi="Times New Roman"/>
          <w:lang w:val="en-US"/>
        </w:rPr>
        <w:t>G. A. Feofilov, Phys</w:t>
      </w:r>
      <w:r w:rsidR="007B4906">
        <w:rPr>
          <w:rFonts w:ascii="Times New Roman" w:hAnsi="Times New Roman"/>
          <w:lang w:val="en-US"/>
        </w:rPr>
        <w:t xml:space="preserve">. </w:t>
      </w:r>
      <w:r w:rsidRPr="003A5D19">
        <w:rPr>
          <w:rFonts w:ascii="Times New Roman" w:hAnsi="Times New Roman"/>
          <w:lang w:val="en-US"/>
        </w:rPr>
        <w:t>Part</w:t>
      </w:r>
      <w:r w:rsidR="007B4906">
        <w:rPr>
          <w:rFonts w:ascii="Times New Roman" w:hAnsi="Times New Roman"/>
          <w:lang w:val="en-US"/>
        </w:rPr>
        <w:t>.</w:t>
      </w:r>
      <w:r w:rsidRPr="003A5D19">
        <w:rPr>
          <w:rFonts w:ascii="Times New Roman" w:hAnsi="Times New Roman"/>
          <w:lang w:val="en-US"/>
        </w:rPr>
        <w:t xml:space="preserve"> </w:t>
      </w:r>
      <w:proofErr w:type="spellStart"/>
      <w:r w:rsidRPr="003A5D19">
        <w:rPr>
          <w:rFonts w:ascii="Times New Roman" w:hAnsi="Times New Roman"/>
          <w:lang w:val="en-US"/>
        </w:rPr>
        <w:t>Nucl</w:t>
      </w:r>
      <w:proofErr w:type="spellEnd"/>
      <w:r w:rsidR="007B4906">
        <w:rPr>
          <w:rFonts w:ascii="Times New Roman" w:hAnsi="Times New Roman"/>
          <w:lang w:val="en-US"/>
        </w:rPr>
        <w:t xml:space="preserve">. </w:t>
      </w:r>
      <w:r w:rsidRPr="007B4906">
        <w:rPr>
          <w:rFonts w:ascii="Times New Roman" w:hAnsi="Times New Roman"/>
          <w:b/>
          <w:bCs/>
          <w:lang w:val="en-US"/>
        </w:rPr>
        <w:t>57</w:t>
      </w:r>
      <w:r w:rsidR="007B4906">
        <w:rPr>
          <w:rFonts w:ascii="Times New Roman" w:hAnsi="Times New Roman"/>
          <w:lang w:val="en-US"/>
        </w:rPr>
        <w:t>(</w:t>
      </w:r>
      <w:r w:rsidRPr="003A5D19">
        <w:rPr>
          <w:rFonts w:ascii="Times New Roman" w:hAnsi="Times New Roman"/>
          <w:lang w:val="en-US"/>
        </w:rPr>
        <w:t>3</w:t>
      </w:r>
      <w:r w:rsidR="007B4906">
        <w:rPr>
          <w:rFonts w:ascii="Times New Roman" w:hAnsi="Times New Roman"/>
          <w:lang w:val="en-US"/>
        </w:rPr>
        <w:t>)</w:t>
      </w:r>
      <w:r w:rsidRPr="003A5D19">
        <w:rPr>
          <w:rFonts w:ascii="Times New Roman" w:hAnsi="Times New Roman"/>
          <w:lang w:val="en-US"/>
        </w:rPr>
        <w:t>, 401</w:t>
      </w:r>
      <w:r w:rsidR="007B4906">
        <w:rPr>
          <w:rFonts w:ascii="Times New Roman" w:hAnsi="Times New Roman"/>
          <w:lang w:val="en-US"/>
        </w:rPr>
        <w:t xml:space="preserve"> </w:t>
      </w:r>
      <w:r w:rsidRPr="003A5D19">
        <w:rPr>
          <w:rFonts w:ascii="Times New Roman" w:hAnsi="Times New Roman"/>
          <w:lang w:val="en-US"/>
        </w:rPr>
        <w:t>(2026).</w:t>
      </w:r>
    </w:p>
    <w:sectPr w:rsidR="00FB3542" w:rsidRPr="003A5D19" w:rsidSect="000B0E0B">
      <w:footerReference w:type="even" r:id="rId7"/>
      <w:footerReference w:type="default" r:id="rId8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82B8" w14:textId="77777777" w:rsidR="009C4C67" w:rsidRDefault="009C4C67">
      <w:r>
        <w:separator/>
      </w:r>
    </w:p>
  </w:endnote>
  <w:endnote w:type="continuationSeparator" w:id="0">
    <w:p w14:paraId="58F052ED" w14:textId="77777777" w:rsidR="009C4C67" w:rsidRDefault="009C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732B" w14:textId="77777777" w:rsidR="00DB4865" w:rsidRDefault="00DB486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DB4865" w:rsidRDefault="00DB486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8BE" w14:textId="28659AAA" w:rsidR="00DB4865" w:rsidRDefault="00DB486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DB4865" w:rsidRDefault="00DB486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5911" w14:textId="77777777" w:rsidR="009C4C67" w:rsidRDefault="009C4C67">
      <w:r>
        <w:separator/>
      </w:r>
    </w:p>
  </w:footnote>
  <w:footnote w:type="continuationSeparator" w:id="0">
    <w:p w14:paraId="58A485B1" w14:textId="77777777" w:rsidR="009C4C67" w:rsidRDefault="009C4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31B0093"/>
    <w:multiLevelType w:val="hybridMultilevel"/>
    <w:tmpl w:val="8D789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2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5" w15:restartNumberingAfterBreak="0">
    <w:nsid w:val="597071D1"/>
    <w:multiLevelType w:val="hybridMultilevel"/>
    <w:tmpl w:val="38824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1252741697">
    <w:abstractNumId w:val="3"/>
  </w:num>
  <w:num w:numId="2" w16cid:durableId="582880762">
    <w:abstractNumId w:val="7"/>
  </w:num>
  <w:num w:numId="3" w16cid:durableId="1846675888">
    <w:abstractNumId w:val="19"/>
  </w:num>
  <w:num w:numId="4" w16cid:durableId="136608682">
    <w:abstractNumId w:val="9"/>
  </w:num>
  <w:num w:numId="5" w16cid:durableId="466044209">
    <w:abstractNumId w:val="12"/>
  </w:num>
  <w:num w:numId="6" w16cid:durableId="1895265327">
    <w:abstractNumId w:val="6"/>
  </w:num>
  <w:num w:numId="7" w16cid:durableId="771977330">
    <w:abstractNumId w:val="2"/>
  </w:num>
  <w:num w:numId="8" w16cid:durableId="1234778102">
    <w:abstractNumId w:val="13"/>
  </w:num>
  <w:num w:numId="9" w16cid:durableId="259921529">
    <w:abstractNumId w:val="11"/>
  </w:num>
  <w:num w:numId="10" w16cid:durableId="1320767674">
    <w:abstractNumId w:val="4"/>
  </w:num>
  <w:num w:numId="11" w16cid:durableId="1999334801">
    <w:abstractNumId w:val="14"/>
  </w:num>
  <w:num w:numId="12" w16cid:durableId="830297886">
    <w:abstractNumId w:val="18"/>
  </w:num>
  <w:num w:numId="13" w16cid:durableId="1407607052">
    <w:abstractNumId w:val="0"/>
  </w:num>
  <w:num w:numId="14" w16cid:durableId="768351999">
    <w:abstractNumId w:val="8"/>
  </w:num>
  <w:num w:numId="15" w16cid:durableId="1613396250">
    <w:abstractNumId w:val="17"/>
  </w:num>
  <w:num w:numId="16" w16cid:durableId="510333793">
    <w:abstractNumId w:val="10"/>
  </w:num>
  <w:num w:numId="17" w16cid:durableId="625350549">
    <w:abstractNumId w:val="16"/>
  </w:num>
  <w:num w:numId="18" w16cid:durableId="733703117">
    <w:abstractNumId w:val="1"/>
  </w:num>
  <w:num w:numId="19" w16cid:durableId="557397482">
    <w:abstractNumId w:val="5"/>
  </w:num>
  <w:num w:numId="20" w16cid:durableId="2755276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246"/>
    <w:rsid w:val="000123E5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B525C"/>
    <w:rsid w:val="002E3F31"/>
    <w:rsid w:val="002F5BCC"/>
    <w:rsid w:val="0031635C"/>
    <w:rsid w:val="00346705"/>
    <w:rsid w:val="003503BD"/>
    <w:rsid w:val="00370C8E"/>
    <w:rsid w:val="00381753"/>
    <w:rsid w:val="00393417"/>
    <w:rsid w:val="003A5D19"/>
    <w:rsid w:val="003D61EB"/>
    <w:rsid w:val="003E6A2E"/>
    <w:rsid w:val="003F137F"/>
    <w:rsid w:val="00412D21"/>
    <w:rsid w:val="00432F50"/>
    <w:rsid w:val="004346DD"/>
    <w:rsid w:val="00446617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7209F"/>
    <w:rsid w:val="00575998"/>
    <w:rsid w:val="005968B7"/>
    <w:rsid w:val="005D4246"/>
    <w:rsid w:val="005E0DDF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6E7E3A"/>
    <w:rsid w:val="007144BE"/>
    <w:rsid w:val="007160B3"/>
    <w:rsid w:val="00723184"/>
    <w:rsid w:val="00741D21"/>
    <w:rsid w:val="007B4906"/>
    <w:rsid w:val="007E5BF5"/>
    <w:rsid w:val="007F0F72"/>
    <w:rsid w:val="00803A95"/>
    <w:rsid w:val="00810E82"/>
    <w:rsid w:val="0084423F"/>
    <w:rsid w:val="00847CA5"/>
    <w:rsid w:val="00855A68"/>
    <w:rsid w:val="00865343"/>
    <w:rsid w:val="00886041"/>
    <w:rsid w:val="008C2F30"/>
    <w:rsid w:val="008E0857"/>
    <w:rsid w:val="0092601A"/>
    <w:rsid w:val="00933234"/>
    <w:rsid w:val="00943C9D"/>
    <w:rsid w:val="009669D3"/>
    <w:rsid w:val="00972CD6"/>
    <w:rsid w:val="009C4C67"/>
    <w:rsid w:val="009F0284"/>
    <w:rsid w:val="00A0730C"/>
    <w:rsid w:val="00A16EC8"/>
    <w:rsid w:val="00A22E0B"/>
    <w:rsid w:val="00A51610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E135D"/>
    <w:rsid w:val="00BE2F4F"/>
    <w:rsid w:val="00C17F13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4865"/>
    <w:rsid w:val="00DB7E05"/>
    <w:rsid w:val="00E0152B"/>
    <w:rsid w:val="00E15CD8"/>
    <w:rsid w:val="00E21B4F"/>
    <w:rsid w:val="00E24456"/>
    <w:rsid w:val="00E25BC8"/>
    <w:rsid w:val="00E471E1"/>
    <w:rsid w:val="00E56B07"/>
    <w:rsid w:val="00E839A5"/>
    <w:rsid w:val="00E9065A"/>
    <w:rsid w:val="00EB2664"/>
    <w:rsid w:val="00EF267C"/>
    <w:rsid w:val="00F17CA3"/>
    <w:rsid w:val="00F5226B"/>
    <w:rsid w:val="00F55765"/>
    <w:rsid w:val="00F56B2F"/>
    <w:rsid w:val="00F975E0"/>
    <w:rsid w:val="00FA7EDF"/>
    <w:rsid w:val="00FB3542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FF4937"/>
  <w14:defaultImageDpi w14:val="0"/>
  <w15:docId w15:val="{FEEEDED9-2B81-904C-8986-2BB5AA44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customStyle="1" w:styleId="y2iqfc">
    <w:name w:val="y2iqfc"/>
    <w:basedOn w:val="a0"/>
    <w:rsid w:val="00FB3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СЦ Тензор Хабаровск</cp:lastModifiedBy>
  <cp:revision>3</cp:revision>
  <cp:lastPrinted>2005-10-17T04:02:00Z</cp:lastPrinted>
  <dcterms:created xsi:type="dcterms:W3CDTF">2026-07-08T12:13:00Z</dcterms:created>
  <dcterms:modified xsi:type="dcterms:W3CDTF">2026-07-08T23:08:00Z</dcterms:modified>
</cp:coreProperties>
</file>