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B1FC" w14:textId="77777777" w:rsidR="0057209F" w:rsidRPr="007D181E" w:rsidRDefault="0057209F" w:rsidP="00E0152B">
      <w:pPr>
        <w:widowControl w:val="0"/>
        <w:rPr>
          <w:bCs/>
          <w:lang w:val="en-US"/>
        </w:rPr>
      </w:pPr>
    </w:p>
    <w:p w14:paraId="0CBBB725" w14:textId="3CB67C6C" w:rsidR="00EB2664" w:rsidRDefault="007D181E" w:rsidP="00FA7EDF">
      <w:pPr>
        <w:widowControl w:val="0"/>
        <w:jc w:val="center"/>
        <w:rPr>
          <w:b/>
          <w:bCs/>
          <w:color w:val="000000"/>
          <w:lang w:val="en-US"/>
        </w:rPr>
      </w:pPr>
      <w:r w:rsidRPr="007D181E">
        <w:rPr>
          <w:b/>
          <w:bCs/>
          <w:color w:val="000000"/>
          <w:lang w:val="en-US"/>
        </w:rPr>
        <w:t>ISOTOPIC DEPENDENCE OF THE FISSION THRESHOLD IN NUCLEI WITH Z=114 AND Z=120</w:t>
      </w:r>
    </w:p>
    <w:p w14:paraId="7B743C69" w14:textId="77777777" w:rsidR="007D181E" w:rsidRPr="007D181E" w:rsidRDefault="007D181E" w:rsidP="00FA7EDF">
      <w:pPr>
        <w:widowControl w:val="0"/>
        <w:jc w:val="center"/>
        <w:rPr>
          <w:b/>
          <w:bCs/>
          <w:lang w:val="en-US"/>
        </w:rPr>
      </w:pPr>
    </w:p>
    <w:p w14:paraId="14EA1087" w14:textId="4F9EBCFE" w:rsidR="0057209F" w:rsidRPr="007D181E" w:rsidRDefault="007D181E" w:rsidP="00FA7EDF">
      <w:pPr>
        <w:widowControl w:val="0"/>
        <w:jc w:val="center"/>
        <w:rPr>
          <w:b/>
          <w:bCs/>
          <w:vertAlign w:val="superscript"/>
          <w:lang w:val="en-US"/>
        </w:rPr>
      </w:pPr>
      <w:r>
        <w:rPr>
          <w:b/>
          <w:bCs/>
          <w:lang w:val="en-US"/>
        </w:rPr>
        <w:t>E</w:t>
      </w:r>
      <w:r w:rsidR="00C72256" w:rsidRPr="007D181E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>V</w:t>
      </w:r>
      <w:r w:rsidR="00C72256" w:rsidRPr="007D181E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>Mardyban</w:t>
      </w:r>
      <w:r w:rsidR="00FA7EDF" w:rsidRPr="007D181E">
        <w:rPr>
          <w:b/>
          <w:bCs/>
          <w:vertAlign w:val="superscript"/>
          <w:lang w:val="en-US"/>
        </w:rPr>
        <w:t>1</w:t>
      </w:r>
      <w:r w:rsidRPr="007D181E">
        <w:rPr>
          <w:b/>
          <w:bCs/>
          <w:vertAlign w:val="superscript"/>
          <w:lang w:val="en-US"/>
        </w:rPr>
        <w:t>,2</w:t>
      </w:r>
      <w:r w:rsidR="0057209F" w:rsidRPr="007D181E">
        <w:rPr>
          <w:b/>
          <w:bCs/>
          <w:lang w:val="en-US"/>
        </w:rPr>
        <w:t xml:space="preserve">, </w:t>
      </w:r>
      <w:r w:rsidRPr="007D181E">
        <w:rPr>
          <w:b/>
          <w:bCs/>
          <w:lang w:val="en-US"/>
        </w:rPr>
        <w:t>A. Rahmatinejad</w:t>
      </w:r>
      <w:r>
        <w:rPr>
          <w:b/>
          <w:bCs/>
          <w:vertAlign w:val="superscript"/>
          <w:lang w:val="en-US"/>
        </w:rPr>
        <w:t>1</w:t>
      </w:r>
      <w:r w:rsidRPr="007D181E">
        <w:rPr>
          <w:b/>
          <w:bCs/>
          <w:lang w:val="en-US"/>
        </w:rPr>
        <w:t>, T. M. Shneidman</w:t>
      </w:r>
      <w:r>
        <w:rPr>
          <w:b/>
          <w:bCs/>
          <w:vertAlign w:val="superscript"/>
          <w:lang w:val="en-US"/>
        </w:rPr>
        <w:t>1</w:t>
      </w:r>
      <w:r w:rsidRPr="007D181E">
        <w:rPr>
          <w:b/>
          <w:bCs/>
          <w:lang w:val="en-US"/>
        </w:rPr>
        <w:t>, G. G. Adamian</w:t>
      </w:r>
      <w:r>
        <w:rPr>
          <w:b/>
          <w:bCs/>
          <w:vertAlign w:val="superscript"/>
          <w:lang w:val="en-US"/>
        </w:rPr>
        <w:t>1</w:t>
      </w:r>
      <w:r w:rsidRPr="007D181E">
        <w:rPr>
          <w:b/>
          <w:bCs/>
          <w:lang w:val="en-US"/>
        </w:rPr>
        <w:t>, N. V. Antonenko</w:t>
      </w:r>
      <w:r>
        <w:rPr>
          <w:b/>
          <w:bCs/>
          <w:vertAlign w:val="superscript"/>
          <w:lang w:val="en-US"/>
        </w:rPr>
        <w:t>1</w:t>
      </w:r>
    </w:p>
    <w:p w14:paraId="7288C7CF" w14:textId="77777777" w:rsidR="0057209F" w:rsidRPr="007D181E" w:rsidRDefault="0057209F" w:rsidP="0026240B">
      <w:pPr>
        <w:widowControl w:val="0"/>
        <w:jc w:val="center"/>
        <w:rPr>
          <w:bCs/>
          <w:lang w:val="en-US"/>
        </w:rPr>
      </w:pPr>
    </w:p>
    <w:p w14:paraId="0E5ADF1B" w14:textId="4D45EFF8" w:rsidR="00AC0C40" w:rsidRPr="007D181E" w:rsidRDefault="00FA7EDF" w:rsidP="00AC0C40">
      <w:pPr>
        <w:widowControl w:val="0"/>
        <w:jc w:val="center"/>
        <w:rPr>
          <w:iCs/>
          <w:sz w:val="22"/>
          <w:szCs w:val="22"/>
          <w:lang w:val="en-US"/>
        </w:rPr>
      </w:pPr>
      <w:r w:rsidRPr="007D181E">
        <w:rPr>
          <w:iCs/>
          <w:sz w:val="22"/>
          <w:szCs w:val="22"/>
          <w:vertAlign w:val="superscript"/>
          <w:lang w:val="en-US"/>
        </w:rPr>
        <w:t>1</w:t>
      </w:r>
      <w:r w:rsidR="007D181E">
        <w:rPr>
          <w:iCs/>
          <w:sz w:val="22"/>
          <w:szCs w:val="22"/>
          <w:lang w:val="en-US"/>
        </w:rPr>
        <w:t xml:space="preserve">Joint Institute </w:t>
      </w:r>
      <w:r w:rsidR="00355210">
        <w:rPr>
          <w:iCs/>
          <w:sz w:val="22"/>
          <w:szCs w:val="22"/>
          <w:lang w:val="en-US"/>
        </w:rPr>
        <w:t>for</w:t>
      </w:r>
      <w:r w:rsidR="007D181E">
        <w:rPr>
          <w:iCs/>
          <w:sz w:val="22"/>
          <w:szCs w:val="22"/>
          <w:lang w:val="en-US"/>
        </w:rPr>
        <w:t xml:space="preserve"> Nuclear Research</w:t>
      </w:r>
      <w:r w:rsidR="0057209F" w:rsidRPr="007D181E">
        <w:rPr>
          <w:iCs/>
          <w:sz w:val="22"/>
          <w:szCs w:val="22"/>
          <w:lang w:val="en-US"/>
        </w:rPr>
        <w:t xml:space="preserve">, </w:t>
      </w:r>
      <w:r w:rsidR="007D181E">
        <w:rPr>
          <w:iCs/>
          <w:sz w:val="22"/>
          <w:szCs w:val="22"/>
          <w:lang w:val="en-US"/>
        </w:rPr>
        <w:t>Russia</w:t>
      </w:r>
    </w:p>
    <w:p w14:paraId="4A87D1E5" w14:textId="0A98FBCC" w:rsidR="00AC0C40" w:rsidRPr="007D181E" w:rsidRDefault="00AC0C40" w:rsidP="00C72256">
      <w:pPr>
        <w:widowControl w:val="0"/>
        <w:jc w:val="center"/>
        <w:rPr>
          <w:iCs/>
          <w:sz w:val="22"/>
          <w:szCs w:val="22"/>
          <w:lang w:val="en-US"/>
        </w:rPr>
      </w:pPr>
      <w:r w:rsidRPr="00AC0C40">
        <w:rPr>
          <w:iCs/>
          <w:sz w:val="22"/>
          <w:szCs w:val="22"/>
          <w:vertAlign w:val="superscript"/>
        </w:rPr>
        <w:t>2</w:t>
      </w:r>
      <w:r w:rsidR="007D181E">
        <w:rPr>
          <w:iCs/>
          <w:sz w:val="22"/>
          <w:szCs w:val="22"/>
          <w:lang w:val="en-US"/>
        </w:rPr>
        <w:t>Dubna</w:t>
      </w:r>
      <w:r w:rsidR="007D181E" w:rsidRPr="007D181E">
        <w:rPr>
          <w:iCs/>
          <w:sz w:val="22"/>
          <w:szCs w:val="22"/>
        </w:rPr>
        <w:t xml:space="preserve"> </w:t>
      </w:r>
      <w:r w:rsidR="007D181E">
        <w:rPr>
          <w:iCs/>
          <w:sz w:val="22"/>
          <w:szCs w:val="22"/>
          <w:lang w:val="en-US"/>
        </w:rPr>
        <w:t>state</w:t>
      </w:r>
      <w:r w:rsidR="007D181E" w:rsidRPr="007D181E">
        <w:rPr>
          <w:iCs/>
          <w:sz w:val="22"/>
          <w:szCs w:val="22"/>
        </w:rPr>
        <w:t xml:space="preserve"> </w:t>
      </w:r>
      <w:r w:rsidR="007D181E">
        <w:rPr>
          <w:iCs/>
          <w:sz w:val="22"/>
          <w:szCs w:val="22"/>
          <w:lang w:val="en-US"/>
        </w:rPr>
        <w:t>university</w:t>
      </w:r>
      <w:r w:rsidR="007D181E" w:rsidRPr="007D181E">
        <w:rPr>
          <w:iCs/>
          <w:sz w:val="22"/>
          <w:szCs w:val="22"/>
        </w:rPr>
        <w:t xml:space="preserve">, </w:t>
      </w:r>
      <w:r w:rsidR="007D181E">
        <w:rPr>
          <w:iCs/>
          <w:sz w:val="22"/>
          <w:szCs w:val="22"/>
          <w:lang w:val="en-US"/>
        </w:rPr>
        <w:t>Russia</w:t>
      </w:r>
      <w:r w:rsidR="007D181E" w:rsidRPr="007D181E">
        <w:rPr>
          <w:iCs/>
          <w:sz w:val="22"/>
          <w:szCs w:val="22"/>
        </w:rPr>
        <w:t xml:space="preserve"> </w:t>
      </w:r>
      <w:r w:rsidR="00C72256" w:rsidRPr="00C72256">
        <w:rPr>
          <w:iCs/>
          <w:sz w:val="22"/>
          <w:szCs w:val="22"/>
        </w:rPr>
        <w:t xml:space="preserve"> </w:t>
      </w:r>
    </w:p>
    <w:p w14:paraId="45249E1D" w14:textId="398B2845" w:rsidR="00AC0C40" w:rsidRPr="007D181E" w:rsidRDefault="00AC0C40" w:rsidP="007D181E">
      <w:pPr>
        <w:shd w:val="clear" w:color="auto" w:fill="FFFFFF"/>
        <w:tabs>
          <w:tab w:val="left" w:pos="1003"/>
        </w:tabs>
        <w:jc w:val="center"/>
        <w:rPr>
          <w:sz w:val="22"/>
          <w:lang w:val="en-US"/>
        </w:rPr>
      </w:pPr>
      <w:r w:rsidRPr="006D37DF">
        <w:rPr>
          <w:sz w:val="22"/>
          <w:lang w:val="en-US"/>
        </w:rPr>
        <w:t>E</w:t>
      </w:r>
      <w:r w:rsidRPr="007D181E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7D181E">
        <w:rPr>
          <w:sz w:val="22"/>
          <w:lang w:val="en-US"/>
        </w:rPr>
        <w:t xml:space="preserve">: </w:t>
      </w:r>
      <w:hyperlink r:id="rId7" w:history="1">
        <w:r w:rsidR="007D181E" w:rsidRPr="006A25B9">
          <w:rPr>
            <w:rStyle w:val="ab"/>
            <w:sz w:val="22"/>
            <w:lang w:val="en-US"/>
          </w:rPr>
          <w:t>mardyban@theor.jinr.ru</w:t>
        </w:r>
      </w:hyperlink>
      <w:r w:rsidR="007D181E">
        <w:rPr>
          <w:sz w:val="22"/>
          <w:lang w:val="en-US"/>
        </w:rPr>
        <w:t xml:space="preserve"> </w:t>
      </w:r>
      <w:r w:rsidRPr="007D181E">
        <w:rPr>
          <w:sz w:val="22"/>
          <w:lang w:val="en-US"/>
        </w:rPr>
        <w:t xml:space="preserve"> </w:t>
      </w:r>
    </w:p>
    <w:p w14:paraId="110B1FA6" w14:textId="77777777" w:rsidR="00AC0C40" w:rsidRPr="007D181E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66DF7ED0" w14:textId="2BF8A4DF" w:rsidR="00C575A2" w:rsidRDefault="007D181E" w:rsidP="00346705">
      <w:pPr>
        <w:widowControl w:val="0"/>
        <w:ind w:firstLine="425"/>
        <w:jc w:val="both"/>
        <w:rPr>
          <w:lang w:val="en-US"/>
        </w:rPr>
      </w:pPr>
      <w:r w:rsidRPr="007D181E">
        <w:rPr>
          <w:lang w:val="en-US"/>
        </w:rPr>
        <w:t>Potential energy surfaces of superheavy nuclei are investigated within the multidimensionally constrained relativistic mean-field model</w:t>
      </w:r>
      <w:r>
        <w:rPr>
          <w:lang w:val="en-US"/>
        </w:rPr>
        <w:t xml:space="preserve"> [1]</w:t>
      </w:r>
      <w:r w:rsidRPr="007D181E">
        <w:rPr>
          <w:lang w:val="en-US"/>
        </w:rPr>
        <w:t xml:space="preserve">. The results are analyzed using the </w:t>
      </w:r>
      <w:proofErr w:type="spellStart"/>
      <w:r w:rsidRPr="007D181E">
        <w:rPr>
          <w:lang w:val="en-US"/>
        </w:rPr>
        <w:t>Strutinsky</w:t>
      </w:r>
      <w:proofErr w:type="spellEnd"/>
      <w:r w:rsidRPr="007D181E">
        <w:rPr>
          <w:lang w:val="en-US"/>
        </w:rPr>
        <w:t xml:space="preserve"> shell-correction method, with particular emphasis on </w:t>
      </w:r>
      <w:r w:rsidRPr="007D181E">
        <w:rPr>
          <w:vertAlign w:val="superscript"/>
          <w:lang w:val="en-US"/>
        </w:rPr>
        <w:t>296</w:t>
      </w:r>
      <w:r w:rsidRPr="007D181E">
        <w:rPr>
          <w:lang w:val="en-US"/>
        </w:rPr>
        <w:t>Lv</w:t>
      </w:r>
      <w:r>
        <w:rPr>
          <w:lang w:val="en-US"/>
        </w:rPr>
        <w:t xml:space="preserve"> </w:t>
      </w:r>
      <w:r w:rsidRPr="007D181E">
        <w:rPr>
          <w:lang w:val="en-US"/>
        </w:rPr>
        <w:t xml:space="preserve">and isotopic chains of </w:t>
      </w:r>
      <w:r w:rsidRPr="007D181E">
        <w:rPr>
          <w:rFonts w:ascii="Cambria Math" w:hAnsi="Cambria Math" w:cs="Cambria Math"/>
        </w:rPr>
        <w:t>𝑍</w:t>
      </w:r>
      <w:r w:rsidRPr="007D181E">
        <w:rPr>
          <w:lang w:val="en-US"/>
        </w:rPr>
        <w:t xml:space="preserve">=114 and </w:t>
      </w:r>
      <w:r w:rsidRPr="007D181E">
        <w:rPr>
          <w:rFonts w:ascii="Cambria Math" w:hAnsi="Cambria Math" w:cs="Cambria Math"/>
        </w:rPr>
        <w:t>𝑍</w:t>
      </w:r>
      <w:r w:rsidRPr="007D181E">
        <w:rPr>
          <w:lang w:val="en-US"/>
        </w:rPr>
        <w:t>=120. The analysis reveals that triaxial degrees of freedom substantially reduce the barrier height along the triaxial fission pathway compared to the axial fission path in</w:t>
      </w:r>
      <w:r>
        <w:rPr>
          <w:lang w:val="en-US"/>
        </w:rPr>
        <w:t xml:space="preserve"> </w:t>
      </w:r>
      <w:r w:rsidRPr="007D181E">
        <w:rPr>
          <w:vertAlign w:val="superscript"/>
          <w:lang w:val="en-US"/>
        </w:rPr>
        <w:t>296</w:t>
      </w:r>
      <w:r w:rsidRPr="007D181E">
        <w:rPr>
          <w:lang w:val="en-US"/>
        </w:rPr>
        <w:t xml:space="preserve">Lv. A steplike behavior emerges in proton shell corrections for </w:t>
      </w:r>
      <w:r w:rsidRPr="007D181E">
        <w:rPr>
          <w:rFonts w:ascii="Cambria Math" w:hAnsi="Cambria Math" w:cs="Cambria Math"/>
        </w:rPr>
        <w:t>𝑍</w:t>
      </w:r>
      <w:r w:rsidRPr="007D181E">
        <w:rPr>
          <w:lang w:val="en-US"/>
        </w:rPr>
        <w:t xml:space="preserve">=114 isotopes, contrasting with the smoother patterns observed in </w:t>
      </w:r>
      <w:r w:rsidRPr="007D181E">
        <w:rPr>
          <w:rFonts w:ascii="Cambria Math" w:hAnsi="Cambria Math" w:cs="Cambria Math"/>
        </w:rPr>
        <w:t>𝑍</w:t>
      </w:r>
      <w:r w:rsidRPr="007D181E">
        <w:rPr>
          <w:lang w:val="en-US"/>
        </w:rPr>
        <w:t xml:space="preserve">=120 isotopes, is attributed to the differences in the ground-state deformations. The observed correlation between fission-barrier maxima and shell-correction minima points to the shell closures at neutron numbers </w:t>
      </w:r>
      <w:r w:rsidRPr="007D181E">
        <w:rPr>
          <w:rFonts w:ascii="Cambria Math" w:hAnsi="Cambria Math" w:cs="Cambria Math"/>
        </w:rPr>
        <w:t>𝑁</w:t>
      </w:r>
      <w:r w:rsidRPr="007D181E">
        <w:rPr>
          <w:lang w:val="en-US"/>
        </w:rPr>
        <w:t xml:space="preserve">=172 and </w:t>
      </w:r>
      <w:r w:rsidRPr="007D181E">
        <w:rPr>
          <w:rFonts w:ascii="Cambria Math" w:hAnsi="Cambria Math" w:cs="Cambria Math"/>
        </w:rPr>
        <w:t>𝑁</w:t>
      </w:r>
      <w:r w:rsidRPr="007D181E">
        <w:rPr>
          <w:lang w:val="en-US"/>
        </w:rPr>
        <w:t xml:space="preserve">=184 at </w:t>
      </w:r>
      <w:r w:rsidRPr="007D181E">
        <w:rPr>
          <w:rFonts w:ascii="Cambria Math" w:hAnsi="Cambria Math" w:cs="Cambria Math"/>
        </w:rPr>
        <w:t>𝑍</w:t>
      </w:r>
      <w:r w:rsidRPr="007D181E">
        <w:rPr>
          <w:lang w:val="en-US"/>
        </w:rPr>
        <w:t>=114 and 120.</w:t>
      </w:r>
    </w:p>
    <w:p w14:paraId="6431AEE3" w14:textId="77777777" w:rsidR="007D181E" w:rsidRPr="007D181E" w:rsidRDefault="007D181E" w:rsidP="00346705">
      <w:pPr>
        <w:widowControl w:val="0"/>
        <w:ind w:firstLine="425"/>
        <w:jc w:val="both"/>
        <w:rPr>
          <w:b/>
          <w:bCs/>
          <w:lang w:val="en-US"/>
        </w:rPr>
      </w:pPr>
    </w:p>
    <w:p w14:paraId="61DD3D04" w14:textId="5A9A83D3" w:rsidR="0057209F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74C02811" w14:textId="77777777" w:rsidR="0026240B" w:rsidRPr="00E0152B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79BC0724" w14:textId="78B24CA1" w:rsidR="007D181E" w:rsidRPr="007D181E" w:rsidRDefault="007D181E" w:rsidP="007D181E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7D181E">
        <w:rPr>
          <w:rFonts w:ascii="Times New Roman" w:hAnsi="Times New Roman"/>
          <w:lang w:val="en-US" w:eastAsia="ru-RU"/>
        </w:rPr>
        <w:t xml:space="preserve">E. V. </w:t>
      </w:r>
      <w:proofErr w:type="spellStart"/>
      <w:r w:rsidRPr="007D181E">
        <w:rPr>
          <w:rFonts w:ascii="Times New Roman" w:hAnsi="Times New Roman"/>
          <w:lang w:val="en-US" w:eastAsia="ru-RU"/>
        </w:rPr>
        <w:t>Mardyban</w:t>
      </w:r>
      <w:proofErr w:type="spellEnd"/>
      <w:r w:rsidRPr="007D181E">
        <w:rPr>
          <w:rFonts w:ascii="Times New Roman" w:hAnsi="Times New Roman"/>
          <w:lang w:val="en-US" w:eastAsia="ru-RU"/>
        </w:rPr>
        <w:t xml:space="preserve">, A. </w:t>
      </w:r>
      <w:proofErr w:type="spellStart"/>
      <w:r w:rsidRPr="007D181E">
        <w:rPr>
          <w:rFonts w:ascii="Times New Roman" w:hAnsi="Times New Roman"/>
          <w:lang w:val="en-US" w:eastAsia="ru-RU"/>
        </w:rPr>
        <w:t>Rahmatinejad</w:t>
      </w:r>
      <w:proofErr w:type="spellEnd"/>
      <w:r w:rsidRPr="007D181E">
        <w:rPr>
          <w:rFonts w:ascii="Times New Roman" w:hAnsi="Times New Roman"/>
          <w:lang w:val="en-US" w:eastAsia="ru-RU"/>
        </w:rPr>
        <w:t xml:space="preserve">, T. M. </w:t>
      </w:r>
      <w:proofErr w:type="spellStart"/>
      <w:r w:rsidRPr="007D181E">
        <w:rPr>
          <w:rFonts w:ascii="Times New Roman" w:hAnsi="Times New Roman"/>
          <w:lang w:val="en-US" w:eastAsia="ru-RU"/>
        </w:rPr>
        <w:t>Shneidman</w:t>
      </w:r>
      <w:proofErr w:type="spellEnd"/>
      <w:r w:rsidRPr="007D181E">
        <w:rPr>
          <w:rFonts w:ascii="Times New Roman" w:hAnsi="Times New Roman"/>
          <w:lang w:val="en-US" w:eastAsia="ru-RU"/>
        </w:rPr>
        <w:t>, G. G. Adamian, S.-G. Zhou, and N. V. Antonenko</w:t>
      </w:r>
      <w:r w:rsidRPr="007D181E">
        <w:rPr>
          <w:rFonts w:ascii="Times New Roman" w:hAnsi="Times New Roman"/>
          <w:lang w:val="en-US" w:eastAsia="ru-RU"/>
        </w:rPr>
        <w:t xml:space="preserve"> </w:t>
      </w:r>
      <w:r w:rsidRPr="007D181E">
        <w:rPr>
          <w:rFonts w:ascii="Times New Roman" w:hAnsi="Times New Roman"/>
          <w:lang w:val="en-US" w:eastAsia="ru-RU"/>
        </w:rPr>
        <w:t xml:space="preserve">Phys. Rev. C </w:t>
      </w:r>
      <w:r w:rsidRPr="007D181E">
        <w:rPr>
          <w:rFonts w:ascii="Times New Roman" w:hAnsi="Times New Roman"/>
          <w:b/>
          <w:bCs/>
          <w:lang w:val="en-US" w:eastAsia="ru-RU"/>
        </w:rPr>
        <w:t>113</w:t>
      </w:r>
      <w:r w:rsidRPr="007D181E">
        <w:rPr>
          <w:rFonts w:ascii="Times New Roman" w:hAnsi="Times New Roman"/>
          <w:lang w:val="en-US" w:eastAsia="ru-RU"/>
        </w:rPr>
        <w:t>, 054308 (2026)</w:t>
      </w:r>
      <w:r w:rsidRPr="007D181E">
        <w:rPr>
          <w:rFonts w:ascii="Times New Roman" w:hAnsi="Times New Roman"/>
          <w:lang w:val="en-US" w:eastAsia="ru-RU"/>
        </w:rPr>
        <w:t>.</w:t>
      </w:r>
    </w:p>
    <w:sectPr w:rsidR="007D181E" w:rsidRPr="007D181E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F23B4" w14:textId="77777777" w:rsidR="003049F7" w:rsidRDefault="003049F7">
      <w:r>
        <w:separator/>
      </w:r>
    </w:p>
  </w:endnote>
  <w:endnote w:type="continuationSeparator" w:id="0">
    <w:p w14:paraId="47639E73" w14:textId="77777777" w:rsidR="003049F7" w:rsidRDefault="0030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525F2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B692" w14:textId="77777777" w:rsidR="003049F7" w:rsidRDefault="003049F7">
      <w:r>
        <w:separator/>
      </w:r>
    </w:p>
  </w:footnote>
  <w:footnote w:type="continuationSeparator" w:id="0">
    <w:p w14:paraId="2869006F" w14:textId="77777777" w:rsidR="003049F7" w:rsidRDefault="00304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93D1F"/>
    <w:multiLevelType w:val="multilevel"/>
    <w:tmpl w:val="FF949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4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 w16cid:durableId="648443018">
    <w:abstractNumId w:val="3"/>
  </w:num>
  <w:num w:numId="2" w16cid:durableId="390229165">
    <w:abstractNumId w:val="6"/>
  </w:num>
  <w:num w:numId="3" w16cid:durableId="2006282953">
    <w:abstractNumId w:val="18"/>
  </w:num>
  <w:num w:numId="4" w16cid:durableId="1076517509">
    <w:abstractNumId w:val="9"/>
  </w:num>
  <w:num w:numId="5" w16cid:durableId="892616726">
    <w:abstractNumId w:val="12"/>
  </w:num>
  <w:num w:numId="6" w16cid:durableId="1729574121">
    <w:abstractNumId w:val="5"/>
  </w:num>
  <w:num w:numId="7" w16cid:durableId="22564358">
    <w:abstractNumId w:val="2"/>
  </w:num>
  <w:num w:numId="8" w16cid:durableId="1308514560">
    <w:abstractNumId w:val="13"/>
  </w:num>
  <w:num w:numId="9" w16cid:durableId="1542211798">
    <w:abstractNumId w:val="11"/>
  </w:num>
  <w:num w:numId="10" w16cid:durableId="2089956691">
    <w:abstractNumId w:val="4"/>
  </w:num>
  <w:num w:numId="11" w16cid:durableId="661081718">
    <w:abstractNumId w:val="14"/>
  </w:num>
  <w:num w:numId="12" w16cid:durableId="185877096">
    <w:abstractNumId w:val="17"/>
  </w:num>
  <w:num w:numId="13" w16cid:durableId="501699134">
    <w:abstractNumId w:val="0"/>
  </w:num>
  <w:num w:numId="14" w16cid:durableId="984507700">
    <w:abstractNumId w:val="8"/>
  </w:num>
  <w:num w:numId="15" w16cid:durableId="1352947666">
    <w:abstractNumId w:val="16"/>
  </w:num>
  <w:num w:numId="16" w16cid:durableId="1583366442">
    <w:abstractNumId w:val="10"/>
  </w:num>
  <w:num w:numId="17" w16cid:durableId="1239750743">
    <w:abstractNumId w:val="15"/>
  </w:num>
  <w:num w:numId="18" w16cid:durableId="48458641">
    <w:abstractNumId w:val="1"/>
  </w:num>
  <w:num w:numId="19" w16cid:durableId="1395929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049F7"/>
    <w:rsid w:val="0031635C"/>
    <w:rsid w:val="00346705"/>
    <w:rsid w:val="003503BD"/>
    <w:rsid w:val="00355210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47AC"/>
    <w:rsid w:val="00446617"/>
    <w:rsid w:val="00451BA6"/>
    <w:rsid w:val="00451F02"/>
    <w:rsid w:val="00454CBE"/>
    <w:rsid w:val="004A1FD8"/>
    <w:rsid w:val="004A2EB5"/>
    <w:rsid w:val="004E5CE2"/>
    <w:rsid w:val="004E7AAD"/>
    <w:rsid w:val="004F4937"/>
    <w:rsid w:val="005069D6"/>
    <w:rsid w:val="005138D5"/>
    <w:rsid w:val="0051593A"/>
    <w:rsid w:val="0057209F"/>
    <w:rsid w:val="00575998"/>
    <w:rsid w:val="005968B7"/>
    <w:rsid w:val="005D4246"/>
    <w:rsid w:val="005E0DDF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41D21"/>
    <w:rsid w:val="007D181E"/>
    <w:rsid w:val="007E5BF5"/>
    <w:rsid w:val="00803A95"/>
    <w:rsid w:val="00810E82"/>
    <w:rsid w:val="0084423F"/>
    <w:rsid w:val="00847CA5"/>
    <w:rsid w:val="00855A68"/>
    <w:rsid w:val="00865343"/>
    <w:rsid w:val="00886041"/>
    <w:rsid w:val="008C2F30"/>
    <w:rsid w:val="008E0857"/>
    <w:rsid w:val="0092601A"/>
    <w:rsid w:val="00933234"/>
    <w:rsid w:val="00943C9D"/>
    <w:rsid w:val="009669D3"/>
    <w:rsid w:val="00972CD6"/>
    <w:rsid w:val="009C727A"/>
    <w:rsid w:val="009F0284"/>
    <w:rsid w:val="00A0730C"/>
    <w:rsid w:val="00A16EC8"/>
    <w:rsid w:val="00A51610"/>
    <w:rsid w:val="00A70A1E"/>
    <w:rsid w:val="00A81385"/>
    <w:rsid w:val="00A904E3"/>
    <w:rsid w:val="00AB3D40"/>
    <w:rsid w:val="00AB6EAF"/>
    <w:rsid w:val="00AC0C40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C24669"/>
    <w:rsid w:val="00C41E72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839A5"/>
    <w:rsid w:val="00E9065A"/>
    <w:rsid w:val="00EB2664"/>
    <w:rsid w:val="00EF267C"/>
    <w:rsid w:val="00F17CA3"/>
    <w:rsid w:val="00F5226B"/>
    <w:rsid w:val="00F55765"/>
    <w:rsid w:val="00F56B2F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character" w:styleId="afc">
    <w:name w:val="Unresolved Mention"/>
    <w:basedOn w:val="a0"/>
    <w:uiPriority w:val="99"/>
    <w:semiHidden/>
    <w:unhideWhenUsed/>
    <w:rsid w:val="007D1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dyban@theor.jin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t40472</cp:lastModifiedBy>
  <cp:revision>3</cp:revision>
  <cp:lastPrinted>2005-10-17T04:02:00Z</cp:lastPrinted>
  <dcterms:created xsi:type="dcterms:W3CDTF">2026-05-20T16:18:00Z</dcterms:created>
  <dcterms:modified xsi:type="dcterms:W3CDTF">2026-05-20T16:18:00Z</dcterms:modified>
</cp:coreProperties>
</file>