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word/styles.xml" ContentType="application/vnd.openxmlformats-officedocument.wordprocessingml.styles+xml"/>
  <Override PartName="/word/numbering.xml" ContentType="application/vnd.openxmlformats-officedocument.wordprocessingml.numbering+xml"/>
  <Override PartName="/word/footer1.xml" ContentType="application/vnd.openxmlformats-officedocument.wordprocessingml.footer+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val="false"/>
        <w:rPr>
          <w:bCs/>
        </w:rPr>
      </w:pPr>
      <w:r>
        <w:rPr>
          <w:bCs/>
        </w:rPr>
      </w:r>
    </w:p>
    <w:p>
      <w:pPr>
        <w:pStyle w:val="P1"/>
        <w:jc w:val="center"/>
        <w:rPr>
          <w:rFonts w:ascii="Times New Roman" w:hAnsi="Times New Roman"/>
          <w:b/>
          <w:b/>
          <w:bCs/>
          <w:sz w:val="24"/>
          <w:szCs w:val="24"/>
        </w:rPr>
      </w:pPr>
      <w:r>
        <w:rPr>
          <w:rFonts w:ascii="Times New Roman" w:hAnsi="Times New Roman"/>
          <w:b/>
          <w:bCs/>
          <w:sz w:val="24"/>
          <w:szCs w:val="24"/>
        </w:rPr>
      </w:r>
    </w:p>
    <w:p>
      <w:pPr>
        <w:pStyle w:val="Title"/>
        <w:rPr/>
      </w:pPr>
      <w:r>
        <w:rPr/>
        <w:t>Pauli equation in spaces of constant curvature and extended  Nikiforov-Uvarov method</w:t>
      </w:r>
    </w:p>
    <w:p>
      <w:pPr>
        <w:pStyle w:val="Normal"/>
        <w:widowControl w:val="false"/>
        <w:jc w:val="center"/>
        <w:rPr>
          <w:b/>
          <w:b/>
          <w:bCs/>
        </w:rPr>
      </w:pPr>
      <w:r>
        <w:rPr>
          <w:b/>
          <w:bCs/>
        </w:rPr>
      </w:r>
    </w:p>
    <w:p>
      <w:pPr>
        <w:pStyle w:val="Normal"/>
        <w:widowControl w:val="false"/>
        <w:jc w:val="center"/>
        <w:rPr/>
      </w:pPr>
      <w:r>
        <w:rPr>
          <w:b/>
          <w:bCs/>
        </w:rPr>
        <w:t>Abdaljalel E. Alizzi</w:t>
      </w:r>
      <w:r>
        <w:rPr>
          <w:b/>
          <w:bCs/>
          <w:vertAlign w:val="superscript"/>
        </w:rPr>
        <w:t>1,3</w:t>
      </w:r>
      <w:r>
        <w:rPr>
          <w:b/>
          <w:bCs/>
        </w:rPr>
        <w:t>,  Zurab K. Silagadze</w:t>
      </w:r>
      <w:r>
        <w:rPr>
          <w:b/>
          <w:bCs/>
          <w:vertAlign w:val="superscript"/>
        </w:rPr>
        <w:t>1,2</w:t>
      </w:r>
    </w:p>
    <w:p>
      <w:pPr>
        <w:pStyle w:val="Normal"/>
        <w:widowControl w:val="false"/>
        <w:jc w:val="center"/>
        <w:rPr>
          <w:bCs/>
        </w:rPr>
      </w:pPr>
      <w:r>
        <w:rPr>
          <w:bCs/>
        </w:rPr>
      </w:r>
    </w:p>
    <w:p>
      <w:pPr>
        <w:pStyle w:val="Normal"/>
        <w:widowControl w:val="false"/>
        <w:jc w:val="center"/>
        <w:rPr/>
      </w:pPr>
      <w:r>
        <w:rPr>
          <w:iCs/>
          <w:sz w:val="22"/>
          <w:szCs w:val="22"/>
          <w:vertAlign w:val="superscript"/>
        </w:rPr>
        <w:t>1</w:t>
      </w:r>
      <w:r>
        <w:rPr>
          <w:iCs/>
          <w:sz w:val="22"/>
          <w:szCs w:val="22"/>
        </w:rPr>
        <w:t>Department of Physics, Nvosibirsk State University, Russia</w:t>
      </w:r>
    </w:p>
    <w:p>
      <w:pPr>
        <w:pStyle w:val="Normal"/>
        <w:widowControl w:val="false"/>
        <w:jc w:val="center"/>
        <w:rPr/>
      </w:pPr>
      <w:r>
        <w:rPr>
          <w:iCs/>
          <w:sz w:val="22"/>
          <w:szCs w:val="22"/>
          <w:vertAlign w:val="superscript"/>
        </w:rPr>
        <w:t>2</w:t>
      </w:r>
      <w:r>
        <w:rPr>
          <w:iCs/>
          <w:sz w:val="22"/>
          <w:szCs w:val="22"/>
        </w:rPr>
        <w:t>Budker Institute of Nuclear Physics, Russia</w:t>
      </w:r>
    </w:p>
    <w:p>
      <w:pPr>
        <w:pStyle w:val="Normal"/>
        <w:widowControl w:val="false"/>
        <w:jc w:val="center"/>
        <w:rPr/>
      </w:pPr>
      <w:r>
        <w:rPr>
          <w:iCs/>
          <w:sz w:val="22"/>
          <w:szCs w:val="22"/>
          <w:vertAlign w:val="superscript"/>
        </w:rPr>
        <w:t>3</w:t>
      </w:r>
      <w:r>
        <w:rPr>
          <w:iCs/>
          <w:sz w:val="22"/>
          <w:szCs w:val="22"/>
        </w:rPr>
        <w:t>Department of Physics, Al Furat University, Syrian Arab Republic</w:t>
      </w:r>
    </w:p>
    <w:p>
      <w:pPr>
        <w:pStyle w:val="Normal"/>
        <w:shd w:val="clear" w:color="auto" w:fill="FFFFFF"/>
        <w:tabs>
          <w:tab w:val="left" w:pos="1003" w:leader="none"/>
        </w:tabs>
        <w:jc w:val="center"/>
        <w:rPr/>
      </w:pPr>
      <w:r>
        <w:rPr>
          <w:sz w:val="22"/>
          <w:lang w:val="en-US"/>
        </w:rPr>
        <w:t>E</w:t>
      </w:r>
      <w:r>
        <w:rPr>
          <w:sz w:val="22"/>
        </w:rPr>
        <w:t>-</w:t>
      </w:r>
      <w:r>
        <w:rPr>
          <w:sz w:val="22"/>
          <w:lang w:val="en-US"/>
        </w:rPr>
        <w:t>mail</w:t>
      </w:r>
      <w:r>
        <w:rPr>
          <w:sz w:val="22"/>
        </w:rPr>
        <w:t xml:space="preserve">: </w:t>
      </w:r>
      <w:hyperlink r:id="rId2">
        <w:r>
          <w:rPr>
            <w:rStyle w:val="InternetLink"/>
            <w:sz w:val="22"/>
            <w:lang w:val="en-US"/>
          </w:rPr>
          <w:t>Z.K.Silagadze@inp.nsk.su</w:t>
        </w:r>
      </w:hyperlink>
      <w:r>
        <w:rPr>
          <w:sz w:val="22"/>
        </w:rPr>
        <w:t xml:space="preserve"> </w:t>
      </w:r>
    </w:p>
    <w:p>
      <w:pPr>
        <w:pStyle w:val="Normal"/>
        <w:widowControl w:val="false"/>
        <w:jc w:val="center"/>
        <w:rPr>
          <w:iCs/>
          <w:sz w:val="22"/>
          <w:szCs w:val="22"/>
        </w:rPr>
      </w:pPr>
      <w:r>
        <w:rPr>
          <w:iCs/>
          <w:sz w:val="22"/>
          <w:szCs w:val="22"/>
        </w:rPr>
      </w:r>
    </w:p>
    <w:p>
      <w:pPr>
        <w:pStyle w:val="Normal"/>
        <w:widowControl w:val="false"/>
        <w:ind w:firstLine="425"/>
        <w:jc w:val="both"/>
        <w:rPr/>
      </w:pPr>
      <w:r>
        <w:rPr/>
        <w:t>The Nikiforov-Uvarov method [1] is a popular and useful tool for the analysis of second-order differential equations of generalized hypergeometric type in some problems of quantum and classical  physics.  In the previous publication [2] we applied the Nikiforov-Uvarov method to a non-relativistic spinless Schrödinger particle bound by a Coulomb potential in spaces of constant curvature.  A natural next step is to include spin and consider the non-relativistic Pauli equation in the same situation. However, in this case, we obtain a Heun equation with four singularities, and the Nikiforov-Uvarov method in its usual form is inapplicable.</w:t>
      </w:r>
    </w:p>
    <w:p>
      <w:pPr>
        <w:pStyle w:val="Normal"/>
        <w:widowControl w:val="false"/>
        <w:ind w:firstLine="425"/>
        <w:jc w:val="both"/>
        <w:rPr/>
      </w:pPr>
      <w:r>
        <w:rPr/>
        <w:t>Extension of Nikiforov-Uvarov method for the solution of Heun equation was considered in [3]. We apply the extended Nikiforov–Uvarov method to the non-relativistic limit of the Dirac equation with a Coulomb potential in spaces of constant curvature. In this case, the radial equation reduces to the Heun equation, and the extended Nikiforov–Uvarov method easily yields a quantization condition which leads to necessary condition under which the resulting Heun equation can have polynomial solutions. The energy spectrum implied by the quantization condition is virtually identical to the spectrum of a spinless particle obtained using the Schrödinger equation, except for the absence of the “geometric potential”, confirming the non-commutativity of the naive nonrelativistic limit with the “squaring” of the Dirac equation, first discovered on curved surfaces.</w:t>
      </w:r>
    </w:p>
    <w:p>
      <w:pPr>
        <w:pStyle w:val="Normal"/>
        <w:widowControl w:val="false"/>
        <w:ind w:firstLine="425"/>
        <w:jc w:val="both"/>
        <w:rPr/>
      </w:pPr>
      <w:r>
        <w:rPr/>
        <w:t xml:space="preserve"> </w:t>
      </w:r>
      <w:r>
        <w:rPr/>
        <w:t xml:space="preserve">However, </w:t>
      </w:r>
      <w:r>
        <w:rPr/>
        <w:t>other</w:t>
      </w:r>
      <w:r>
        <w:rPr/>
        <w:t xml:space="preserve"> necessary conditions for the existence of polynomial solutions cannot be met, and this fact undermines the reliability of the results obtained. This circumstance forces us to conclude that the extended Nikiforov–Uvarov method has limited, if any, value when considering similar problems in quantum mechanics, confirming the critical conclusion about this method given in [4].</w:t>
      </w:r>
    </w:p>
    <w:p>
      <w:pPr>
        <w:pStyle w:val="Normal"/>
        <w:widowControl w:val="false"/>
        <w:ind w:firstLine="425"/>
        <w:jc w:val="both"/>
        <w:rPr>
          <w:b/>
          <w:b/>
          <w:bCs/>
        </w:rPr>
      </w:pPr>
      <w:r>
        <w:rPr>
          <w:b/>
          <w:bCs/>
        </w:rPr>
      </w:r>
    </w:p>
    <w:p>
      <w:pPr>
        <w:pStyle w:val="Normal"/>
        <w:widowControl w:val="false"/>
        <w:jc w:val="center"/>
        <w:rPr/>
      </w:pPr>
      <w:r>
        <w:rPr>
          <w:b/>
          <w:bCs/>
          <w:sz w:val="22"/>
          <w:szCs w:val="22"/>
        </w:rPr>
        <w:t>References</w:t>
      </w:r>
    </w:p>
    <w:p>
      <w:pPr>
        <w:pStyle w:val="Normal"/>
        <w:widowControl w:val="false"/>
        <w:jc w:val="center"/>
        <w:rPr>
          <w:b/>
          <w:b/>
          <w:bCs/>
          <w:sz w:val="22"/>
          <w:szCs w:val="22"/>
        </w:rPr>
      </w:pPr>
      <w:r>
        <w:rPr>
          <w:b/>
          <w:bCs/>
          <w:sz w:val="22"/>
          <w:szCs w:val="22"/>
        </w:rPr>
      </w:r>
    </w:p>
    <w:p>
      <w:pPr>
        <w:pStyle w:val="ListParagraph"/>
        <w:widowControl w:val="false"/>
        <w:numPr>
          <w:ilvl w:val="0"/>
          <w:numId w:val="1"/>
        </w:numPr>
        <w:spacing w:before="0" w:after="0"/>
        <w:ind w:left="0" w:firstLine="426"/>
        <w:contextualSpacing/>
        <w:jc w:val="both"/>
        <w:rPr/>
      </w:pPr>
      <w:r>
        <w:rPr>
          <w:rFonts w:ascii="Times New Roman" w:hAnsi="Times New Roman"/>
          <w:lang w:val="en-US"/>
        </w:rPr>
        <w:t xml:space="preserve">A. Nikiforov, V. Uvarov, Special Functions of Mathematical Physics: A Unified Introduction with Applications, Springer, Basel, 1988. </w:t>
      </w:r>
    </w:p>
    <w:p>
      <w:pPr>
        <w:pStyle w:val="ListParagraph"/>
        <w:widowControl w:val="false"/>
        <w:numPr>
          <w:ilvl w:val="0"/>
          <w:numId w:val="1"/>
        </w:numPr>
        <w:spacing w:before="0" w:after="0"/>
        <w:ind w:left="0" w:firstLine="426"/>
        <w:contextualSpacing/>
        <w:jc w:val="both"/>
        <w:rPr/>
      </w:pPr>
      <w:r>
        <w:rPr>
          <w:rFonts w:ascii="Times New Roman" w:hAnsi="Times New Roman"/>
          <w:lang w:val="en-US"/>
        </w:rPr>
        <w:t>A. E. Alizzi, A. E. Sagaydak, Z. K. Silagadze, Elementary atoms in spaces of constant curvature by the Nikiforov–Uvarov method, Annals Phys. 479 (2025) 170066.</w:t>
      </w:r>
    </w:p>
    <w:p>
      <w:pPr>
        <w:pStyle w:val="ListParagraph"/>
        <w:widowControl w:val="false"/>
        <w:numPr>
          <w:ilvl w:val="0"/>
          <w:numId w:val="1"/>
        </w:numPr>
        <w:spacing w:before="0" w:after="0"/>
        <w:ind w:left="0" w:firstLine="426"/>
        <w:contextualSpacing/>
        <w:jc w:val="both"/>
        <w:rPr/>
      </w:pPr>
      <w:r>
        <w:rPr>
          <w:rFonts w:ascii="Times New Roman" w:hAnsi="Times New Roman"/>
          <w:lang w:val="en-US"/>
        </w:rPr>
        <w:t>H. Karayer, D. Demirhan, F. Büyükkılıç, Extension of Nikiforov-Uvarov method for the solution of Heun equation, J. Math. Phys. 56 (2015) 063504.</w:t>
      </w:r>
    </w:p>
    <w:p>
      <w:pPr>
        <w:pStyle w:val="ListParagraph"/>
        <w:widowControl w:val="false"/>
        <w:numPr>
          <w:ilvl w:val="0"/>
          <w:numId w:val="1"/>
        </w:numPr>
        <w:spacing w:before="0" w:after="0"/>
        <w:ind w:left="0" w:firstLine="426"/>
        <w:contextualSpacing/>
        <w:jc w:val="both"/>
        <w:rPr/>
      </w:pPr>
      <w:r>
        <w:rPr>
          <w:rFonts w:ascii="Times New Roman" w:hAnsi="Times New Roman"/>
          <w:lang w:val="en-US"/>
        </w:rPr>
        <w:t>F. M. Fernández, Comment on: “Solution of Schrödinger equation for two different potentials using extended Nikiforov–Uvarov method and polynomial solutions of biconfluent Heun equation” [J. Math. Phys. 59, 053501 (2018)], J. Math. Phys. 67 (2026) 024101.</w:t>
      </w:r>
    </w:p>
    <w:sectPr>
      <w:footerReference w:type="default" r:id="rId3"/>
      <w:type w:val="nextPage"/>
      <w:pgSz w:w="11906" w:h="16838"/>
      <w:pgMar w:left="1134" w:right="1134" w:header="0" w:top="1134" w:footer="709" w:bottom="1418" w:gutter="0"/>
      <w:pgNumType w:start="0" w:fmt="decimal"/>
      <w:formProt w:val="false"/>
      <w:titlePg/>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alibri">
    <w:charset w:val="01"/>
    <w:family w:val="roman"/>
    <w:pitch w:val="variable"/>
  </w:font>
  <w:font w:name="Cambria">
    <w:charset w:val="01"/>
    <w:family w:val="roman"/>
    <w:pitch w:val="variable"/>
  </w:font>
  <w:font w:name="Liberation Sans">
    <w:altName w:val="Arial"/>
    <w:charset w:val="01"/>
    <w:family w:val="roman"/>
    <w:pitch w:val="variable"/>
  </w:font>
  <w:font w:name="Verdana">
    <w:charset w:val="01"/>
    <w:family w:val="roman"/>
    <w:pitch w:val="variable"/>
  </w:font>
  <w:font w:name="Courier New">
    <w:charset w:val="01"/>
    <w:family w:val="roman"/>
    <w:pitch w:val="variable"/>
  </w:font>
  <w:font w:name="Helvetica">
    <w:altName w:val="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mc:AlternateContent>
        <mc:Choice Requires="wps">
          <w:drawing>
            <wp:anchor behindDoc="1" distT="0" distB="0" distL="0" distR="0" simplePos="0" locked="0" layoutInCell="1" allowOverlap="1" relativeHeight="2">
              <wp:simplePos x="0" y="0"/>
              <wp:positionH relativeFrom="margin">
                <wp:align>center</wp:align>
              </wp:positionH>
              <wp:positionV relativeFrom="paragraph">
                <wp:posOffset>635</wp:posOffset>
              </wp:positionV>
              <wp:extent cx="16510" cy="16510"/>
              <wp:effectExtent l="0" t="0" r="0" b="0"/>
              <wp:wrapSquare wrapText="largest"/>
              <wp:docPr id="1" name="Frame1"/>
              <a:graphic xmlns:a="http://schemas.openxmlformats.org/drawingml/2006/main">
                <a:graphicData uri="http://schemas.microsoft.com/office/word/2010/wordprocessingShape">
                  <wps:wsp>
                    <wps:cNvSpPr/>
                    <wps:spPr>
                      <a:xfrm>
                        <a:off x="0" y="0"/>
                        <a:ext cx="15840" cy="15840"/>
                      </a:xfrm>
                      <a:prstGeom prst="rect">
                        <a:avLst/>
                      </a:prstGeom>
                      <a:noFill/>
                      <a:ln>
                        <a:noFill/>
                      </a:ln>
                    </wps:spPr>
                    <wps:style>
                      <a:lnRef idx="0"/>
                      <a:fillRef idx="0"/>
                      <a:effectRef idx="0"/>
                      <a:fontRef idx="minor"/>
                    </wps:style>
                    <wps:txbx>
                      <w:txbxContent>
                        <w:p>
                          <w:pPr>
                            <w:pStyle w:val="Footer"/>
                            <w:rPr>
                              <w:color w:val="000000"/>
                            </w:rPr>
                          </w:pPr>
                          <w:r>
                            <w:rPr>
                              <w:color w:val="000000"/>
                            </w:rPr>
                            <w:fldChar w:fldCharType="begin"/>
                          </w:r>
                          <w:r>
                            <w:instrText> PAGE </w:instrText>
                          </w:r>
                          <w:r>
                            <w:fldChar w:fldCharType="separate"/>
                          </w:r>
                          <w:r>
                            <w:t>0</w:t>
                          </w:r>
                          <w:r>
                            <w:fldChar w:fldCharType="end"/>
                          </w:r>
                        </w:p>
                      </w:txbxContent>
                    </wps:txbx>
                    <wps:bodyPr lIns="0" rIns="0" tIns="0" bIns="0">
                      <a:spAutoFit/>
                    </wps:bodyPr>
                  </wps:wsp>
                </a:graphicData>
              </a:graphic>
            </wp:anchor>
          </w:drawing>
        </mc:Choice>
        <mc:Fallback>
          <w:pict>
            <v:rect id="shape_0" ID="Frame1" stroked="f" style="position:absolute;margin-left:0pt;margin-top:0.05pt;width:1.2pt;height:1.2pt;mso-position-horizontal:center;mso-position-horizontal-relative:margin">
              <w10:wrap type="square"/>
              <v:fill o:detectmouseclick="t" on="false"/>
              <v:stroke color="#3465a4" joinstyle="round" endcap="flat"/>
              <v:textbox>
                <w:txbxContent>
                  <w:p>
                    <w:pPr>
                      <w:pStyle w:val="Footer"/>
                      <w:rPr>
                        <w:color w:val="000000"/>
                      </w:rPr>
                    </w:pPr>
                    <w:r>
                      <w:rPr>
                        <w:color w:val="000000"/>
                      </w:rPr>
                      <w:fldChar w:fldCharType="begin"/>
                    </w:r>
                    <w:r>
                      <w:instrText> PAGE </w:instrText>
                    </w:r>
                    <w:r>
                      <w:fldChar w:fldCharType="separate"/>
                    </w:r>
                    <w:r>
                      <w:t>0</w:t>
                    </w:r>
                    <w:r>
                      <w:fldChar w:fldCharType="end"/>
                    </w:r>
                  </w:p>
                </w:txbxContent>
              </v:textbox>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3905" w:hanging="360"/>
      </w:pPr>
      <w:rPr>
        <w:rFonts w:cs="Times New Roman"/>
      </w:rPr>
    </w:lvl>
    <w:lvl w:ilvl="1">
      <w:start w:val="1"/>
      <w:numFmt w:val="lowerLetter"/>
      <w:lvlText w:val="%2."/>
      <w:lvlJc w:val="left"/>
      <w:pPr>
        <w:ind w:left="4625" w:hanging="360"/>
      </w:pPr>
      <w:rPr>
        <w:rFonts w:cs="Times New Roman"/>
      </w:rPr>
    </w:lvl>
    <w:lvl w:ilvl="2">
      <w:start w:val="1"/>
      <w:numFmt w:val="lowerRoman"/>
      <w:lvlText w:val="%3."/>
      <w:lvlJc w:val="right"/>
      <w:pPr>
        <w:ind w:left="5345" w:hanging="180"/>
      </w:pPr>
      <w:rPr>
        <w:rFonts w:cs="Times New Roman"/>
      </w:rPr>
    </w:lvl>
    <w:lvl w:ilvl="3">
      <w:start w:val="1"/>
      <w:numFmt w:val="decimal"/>
      <w:lvlText w:val="%4."/>
      <w:lvlJc w:val="left"/>
      <w:pPr>
        <w:ind w:left="6065" w:hanging="360"/>
      </w:pPr>
      <w:rPr>
        <w:rFonts w:cs="Times New Roman"/>
      </w:rPr>
    </w:lvl>
    <w:lvl w:ilvl="4">
      <w:start w:val="1"/>
      <w:numFmt w:val="lowerLetter"/>
      <w:lvlText w:val="%5."/>
      <w:lvlJc w:val="left"/>
      <w:pPr>
        <w:ind w:left="6785" w:hanging="360"/>
      </w:pPr>
      <w:rPr>
        <w:rFonts w:cs="Times New Roman"/>
      </w:rPr>
    </w:lvl>
    <w:lvl w:ilvl="5">
      <w:start w:val="1"/>
      <w:numFmt w:val="lowerRoman"/>
      <w:lvlText w:val="%6."/>
      <w:lvlJc w:val="right"/>
      <w:pPr>
        <w:ind w:left="7505" w:hanging="180"/>
      </w:pPr>
      <w:rPr>
        <w:rFonts w:cs="Times New Roman"/>
      </w:rPr>
    </w:lvl>
    <w:lvl w:ilvl="6">
      <w:start w:val="1"/>
      <w:numFmt w:val="decimal"/>
      <w:lvlText w:val="%7."/>
      <w:lvlJc w:val="left"/>
      <w:pPr>
        <w:ind w:left="8225" w:hanging="360"/>
      </w:pPr>
      <w:rPr>
        <w:rFonts w:cs="Times New Roman"/>
      </w:rPr>
    </w:lvl>
    <w:lvl w:ilvl="7">
      <w:start w:val="1"/>
      <w:numFmt w:val="lowerLetter"/>
      <w:lvlText w:val="%8."/>
      <w:lvlJc w:val="left"/>
      <w:pPr>
        <w:ind w:left="8945" w:hanging="360"/>
      </w:pPr>
      <w:rPr>
        <w:rFonts w:cs="Times New Roman"/>
      </w:rPr>
    </w:lvl>
    <w:lvl w:ilvl="8">
      <w:start w:val="1"/>
      <w:numFmt w:val="lowerRoman"/>
      <w:lvlText w:val="%9."/>
      <w:lvlJc w:val="right"/>
      <w:pPr>
        <w:ind w:left="9665" w:hanging="180"/>
      </w:pPr>
      <w:rPr>
        <w:rFonts w:cs="Times New Roman"/>
      </w:r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semiHidden="1" w:unhideWhenUsed="1" w:qFormat="1"/>
    <w:lsdException w:name="heading 6" w:uiPriority="9" w:qFormat="1"/>
    <w:lsdException w:name="heading 7" w:uiPriority="9" w:qFormat="1"/>
    <w:lsdException w:name="heading 8" w:uiPriority="9" w:semiHidden="1" w:unhideWhenUsed="1" w:qFormat="1"/>
    <w:lsdException w:name="heading 9" w:uiPriority="9" w:semiHidden="1" w:unhideWhenUsed="1" w:qFormat="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caption" w:uiPriority="35" w:semiHidden="1"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uiPriority="1"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false"/>
      <w:bidi w:val="0"/>
      <w:jc w:val="left"/>
    </w:pPr>
    <w:rPr>
      <w:rFonts w:ascii="Times New Roman" w:hAnsi="Times New Roman" w:eastAsia="Times New Roman" w:cs="Times New Roman"/>
      <w:color w:val="00000A"/>
      <w:sz w:val="24"/>
      <w:szCs w:val="24"/>
      <w:lang w:val="ru-RU" w:eastAsia="ru-RU" w:bidi="ar-SA"/>
    </w:rPr>
  </w:style>
  <w:style w:type="paragraph" w:styleId="Heading1">
    <w:name w:val="Heading 1"/>
    <w:basedOn w:val="Normal"/>
    <w:link w:val="10"/>
    <w:uiPriority w:val="9"/>
    <w:qFormat/>
    <w:pPr>
      <w:keepNext w:val="true"/>
      <w:jc w:val="right"/>
      <w:outlineLvl w:val="0"/>
    </w:pPr>
    <w:rPr>
      <w:i/>
      <w:iCs/>
      <w:caps/>
      <w:sz w:val="28"/>
    </w:rPr>
  </w:style>
  <w:style w:type="paragraph" w:styleId="Heading2">
    <w:name w:val="Heading 2"/>
    <w:basedOn w:val="Normal"/>
    <w:link w:val="20"/>
    <w:uiPriority w:val="9"/>
    <w:qFormat/>
    <w:pPr>
      <w:keepNext w:val="true"/>
      <w:jc w:val="center"/>
      <w:outlineLvl w:val="1"/>
    </w:pPr>
    <w:rPr>
      <w:b/>
      <w:bCs/>
      <w:sz w:val="28"/>
      <w:lang w:val="en-US"/>
    </w:rPr>
  </w:style>
  <w:style w:type="paragraph" w:styleId="Heading3">
    <w:name w:val="Heading 3"/>
    <w:basedOn w:val="Normal"/>
    <w:link w:val="30"/>
    <w:uiPriority w:val="9"/>
    <w:qFormat/>
    <w:pPr>
      <w:keepNext w:val="true"/>
      <w:ind w:firstLine="612"/>
      <w:jc w:val="both"/>
      <w:outlineLvl w:val="2"/>
    </w:pPr>
    <w:rPr>
      <w:b/>
      <w:bCs/>
      <w:sz w:val="28"/>
    </w:rPr>
  </w:style>
  <w:style w:type="paragraph" w:styleId="Heading4">
    <w:name w:val="Heading 4"/>
    <w:basedOn w:val="Normal"/>
    <w:link w:val="40"/>
    <w:uiPriority w:val="9"/>
    <w:qFormat/>
    <w:pPr>
      <w:keepNext w:val="true"/>
      <w:jc w:val="both"/>
      <w:outlineLvl w:val="3"/>
    </w:pPr>
    <w:rPr>
      <w:bCs/>
      <w:i/>
      <w:iCs/>
      <w:sz w:val="28"/>
    </w:rPr>
  </w:style>
  <w:style w:type="paragraph" w:styleId="Heading6">
    <w:name w:val="Heading 6"/>
    <w:basedOn w:val="Normal"/>
    <w:link w:val="60"/>
    <w:uiPriority w:val="9"/>
    <w:qFormat/>
    <w:rsid w:val="00b14a81"/>
    <w:pPr>
      <w:spacing w:before="240" w:after="60"/>
      <w:outlineLvl w:val="5"/>
    </w:pPr>
    <w:rPr>
      <w:rFonts w:ascii="Calibri" w:hAnsi="Calibri"/>
      <w:b/>
      <w:bCs/>
      <w:sz w:val="22"/>
      <w:szCs w:val="22"/>
    </w:rPr>
  </w:style>
  <w:style w:type="paragraph" w:styleId="Heading7">
    <w:name w:val="Heading 7"/>
    <w:basedOn w:val="Normal"/>
    <w:link w:val="70"/>
    <w:uiPriority w:val="9"/>
    <w:qFormat/>
    <w:rsid w:val="00b14a81"/>
    <w:pPr>
      <w:spacing w:before="240" w:after="60"/>
      <w:outlineLvl w:val="6"/>
    </w:pPr>
    <w:rPr>
      <w:rFonts w:ascii="Calibri" w:hAnsi="Calibri"/>
    </w:rPr>
  </w:style>
  <w:style w:type="character" w:styleId="DefaultParagraphFont" w:default="1">
    <w:name w:val="Default Paragraph Font"/>
    <w:uiPriority w:val="1"/>
    <w:semiHidden/>
    <w:unhideWhenUsed/>
    <w:qFormat/>
    <w:rPr/>
  </w:style>
  <w:style w:type="character" w:styleId="1" w:customStyle="1">
    <w:name w:val="Заголовок 1 Знак"/>
    <w:basedOn w:val="DefaultParagraphFont"/>
    <w:link w:val="1"/>
    <w:uiPriority w:val="9"/>
    <w:qFormat/>
    <w:locked/>
    <w:rPr>
      <w:rFonts w:ascii="Cambria" w:hAnsi="Cambria" w:eastAsia="" w:cs="Times New Roman" w:asciiTheme="majorHAnsi" w:eastAsiaTheme="majorEastAsia" w:hAnsiTheme="majorHAnsi"/>
      <w:b/>
      <w:bCs/>
      <w:sz w:val="32"/>
      <w:szCs w:val="32"/>
    </w:rPr>
  </w:style>
  <w:style w:type="character" w:styleId="2" w:customStyle="1">
    <w:name w:val="Заголовок 2 Знак"/>
    <w:basedOn w:val="DefaultParagraphFont"/>
    <w:link w:val="2"/>
    <w:uiPriority w:val="9"/>
    <w:semiHidden/>
    <w:qFormat/>
    <w:locked/>
    <w:rPr>
      <w:rFonts w:ascii="Cambria" w:hAnsi="Cambria" w:eastAsia="" w:cs="Times New Roman" w:asciiTheme="majorHAnsi" w:eastAsiaTheme="majorEastAsia" w:hAnsiTheme="majorHAnsi"/>
      <w:b/>
      <w:bCs/>
      <w:i/>
      <w:iCs/>
      <w:sz w:val="28"/>
      <w:szCs w:val="28"/>
    </w:rPr>
  </w:style>
  <w:style w:type="character" w:styleId="3" w:customStyle="1">
    <w:name w:val="Заголовок 3 Знак"/>
    <w:basedOn w:val="DefaultParagraphFont"/>
    <w:link w:val="3"/>
    <w:uiPriority w:val="9"/>
    <w:semiHidden/>
    <w:qFormat/>
    <w:locked/>
    <w:rPr>
      <w:rFonts w:ascii="Cambria" w:hAnsi="Cambria" w:eastAsia="" w:cs="Times New Roman" w:asciiTheme="majorHAnsi" w:eastAsiaTheme="majorEastAsia" w:hAnsiTheme="majorHAnsi"/>
      <w:b/>
      <w:bCs/>
      <w:sz w:val="26"/>
      <w:szCs w:val="26"/>
    </w:rPr>
  </w:style>
  <w:style w:type="character" w:styleId="4" w:customStyle="1">
    <w:name w:val="Заголовок 4 Знак"/>
    <w:basedOn w:val="DefaultParagraphFont"/>
    <w:link w:val="4"/>
    <w:uiPriority w:val="9"/>
    <w:semiHidden/>
    <w:qFormat/>
    <w:locked/>
    <w:rPr>
      <w:rFonts w:ascii="Calibri" w:hAnsi="Calibri" w:eastAsia="" w:cs="Times New Roman" w:asciiTheme="minorHAnsi" w:eastAsiaTheme="minorEastAsia" w:hAnsiTheme="minorHAnsi"/>
      <w:b/>
      <w:bCs/>
      <w:sz w:val="28"/>
      <w:szCs w:val="28"/>
    </w:rPr>
  </w:style>
  <w:style w:type="character" w:styleId="6" w:customStyle="1">
    <w:name w:val="Заголовок 6 Знак"/>
    <w:basedOn w:val="DefaultParagraphFont"/>
    <w:link w:val="6"/>
    <w:uiPriority w:val="9"/>
    <w:semiHidden/>
    <w:qFormat/>
    <w:locked/>
    <w:rsid w:val="00b14a81"/>
    <w:rPr>
      <w:rFonts w:ascii="Calibri" w:hAnsi="Calibri" w:cs="Times New Roman"/>
      <w:b/>
      <w:bCs/>
      <w:sz w:val="22"/>
      <w:szCs w:val="22"/>
    </w:rPr>
  </w:style>
  <w:style w:type="character" w:styleId="7" w:customStyle="1">
    <w:name w:val="Заголовок 7 Знак"/>
    <w:basedOn w:val="DefaultParagraphFont"/>
    <w:link w:val="7"/>
    <w:uiPriority w:val="9"/>
    <w:semiHidden/>
    <w:qFormat/>
    <w:locked/>
    <w:rsid w:val="00b14a81"/>
    <w:rPr>
      <w:rFonts w:ascii="Calibri" w:hAnsi="Calibri" w:cs="Times New Roman"/>
      <w:sz w:val="24"/>
      <w:szCs w:val="24"/>
    </w:rPr>
  </w:style>
  <w:style w:type="character" w:styleId="Style8" w:customStyle="1">
    <w:name w:val="Подпись Знак"/>
    <w:basedOn w:val="DefaultParagraphFont"/>
    <w:link w:val="a3"/>
    <w:uiPriority w:val="99"/>
    <w:semiHidden/>
    <w:qFormat/>
    <w:locked/>
    <w:rPr>
      <w:rFonts w:cs="Times New Roman"/>
      <w:sz w:val="24"/>
      <w:szCs w:val="24"/>
    </w:rPr>
  </w:style>
  <w:style w:type="character" w:styleId="Style9" w:customStyle="1">
    <w:name w:val="Основной текст Знак"/>
    <w:basedOn w:val="DefaultParagraphFont"/>
    <w:link w:val="a5"/>
    <w:uiPriority w:val="99"/>
    <w:semiHidden/>
    <w:qFormat/>
    <w:locked/>
    <w:rPr>
      <w:rFonts w:cs="Times New Roman"/>
      <w:sz w:val="24"/>
      <w:szCs w:val="24"/>
    </w:rPr>
  </w:style>
  <w:style w:type="character" w:styleId="21" w:customStyle="1">
    <w:name w:val="Основной текст 2 Знак"/>
    <w:basedOn w:val="DefaultParagraphFont"/>
    <w:link w:val="21"/>
    <w:uiPriority w:val="99"/>
    <w:semiHidden/>
    <w:qFormat/>
    <w:locked/>
    <w:rPr>
      <w:rFonts w:cs="Times New Roman"/>
      <w:sz w:val="24"/>
      <w:szCs w:val="24"/>
    </w:rPr>
  </w:style>
  <w:style w:type="character" w:styleId="Style10" w:customStyle="1">
    <w:name w:val="Заголовок Знак"/>
    <w:basedOn w:val="DefaultParagraphFont"/>
    <w:link w:val="a9"/>
    <w:uiPriority w:val="99"/>
    <w:qFormat/>
    <w:locked/>
    <w:rsid w:val="00b14a81"/>
    <w:rPr>
      <w:rFonts w:cs="Times New Roman"/>
      <w:b/>
      <w:bCs/>
      <w:caps/>
      <w:sz w:val="24"/>
      <w:szCs w:val="24"/>
    </w:rPr>
  </w:style>
  <w:style w:type="character" w:styleId="InternetLink">
    <w:name w:val="Internet Link"/>
    <w:basedOn w:val="DefaultParagraphFont"/>
    <w:uiPriority w:val="99"/>
    <w:semiHidden/>
    <w:rPr>
      <w:rFonts w:cs="Times New Roman"/>
      <w:color w:val="0000FF"/>
      <w:u w:val="single"/>
    </w:rPr>
  </w:style>
  <w:style w:type="character" w:styleId="Style11" w:customStyle="1">
    <w:name w:val="Основной текст с отступом Знак"/>
    <w:basedOn w:val="DefaultParagraphFont"/>
    <w:link w:val="ac"/>
    <w:uiPriority w:val="99"/>
    <w:semiHidden/>
    <w:qFormat/>
    <w:locked/>
    <w:rPr>
      <w:rFonts w:cs="Times New Roman"/>
      <w:sz w:val="24"/>
      <w:szCs w:val="24"/>
    </w:rPr>
  </w:style>
  <w:style w:type="character" w:styleId="Style12" w:customStyle="1">
    <w:name w:val="Нижний колонтитул Знак"/>
    <w:basedOn w:val="DefaultParagraphFont"/>
    <w:link w:val="ae"/>
    <w:uiPriority w:val="99"/>
    <w:semiHidden/>
    <w:qFormat/>
    <w:locked/>
    <w:rPr>
      <w:rFonts w:cs="Times New Roman"/>
      <w:sz w:val="24"/>
      <w:szCs w:val="24"/>
    </w:rPr>
  </w:style>
  <w:style w:type="character" w:styleId="Pagenumber">
    <w:name w:val="page number"/>
    <w:basedOn w:val="DefaultParagraphFont"/>
    <w:uiPriority w:val="99"/>
    <w:semiHidden/>
    <w:qFormat/>
    <w:rPr>
      <w:rFonts w:cs="Times New Roman"/>
    </w:rPr>
  </w:style>
  <w:style w:type="character" w:styleId="31" w:customStyle="1">
    <w:name w:val="Основной текст 3 Знак"/>
    <w:basedOn w:val="DefaultParagraphFont"/>
    <w:link w:val="32"/>
    <w:uiPriority w:val="99"/>
    <w:semiHidden/>
    <w:qFormat/>
    <w:locked/>
    <w:rPr>
      <w:rFonts w:cs="Times New Roman"/>
      <w:sz w:val="16"/>
      <w:szCs w:val="16"/>
    </w:rPr>
  </w:style>
  <w:style w:type="character" w:styleId="32" w:customStyle="1">
    <w:name w:val="Основной текст с отступом 3 Знак"/>
    <w:basedOn w:val="DefaultParagraphFont"/>
    <w:link w:val="34"/>
    <w:uiPriority w:val="99"/>
    <w:qFormat/>
    <w:locked/>
    <w:rsid w:val="00b14a81"/>
    <w:rPr>
      <w:rFonts w:cs="Times New Roman"/>
      <w:sz w:val="16"/>
      <w:szCs w:val="16"/>
    </w:rPr>
  </w:style>
  <w:style w:type="character" w:styleId="Style13" w:customStyle="1">
    <w:name w:val="Текст концевой сноски Знак"/>
    <w:basedOn w:val="DefaultParagraphFont"/>
    <w:link w:val="af1"/>
    <w:uiPriority w:val="99"/>
    <w:qFormat/>
    <w:locked/>
    <w:rsid w:val="00b14a81"/>
    <w:rPr>
      <w:rFonts w:eastAsia="Times New Roman" w:cs="Times New Roman"/>
      <w:sz w:val="24"/>
      <w:szCs w:val="24"/>
    </w:rPr>
  </w:style>
  <w:style w:type="character" w:styleId="FollowedHyperlink">
    <w:name w:val="FollowedHyperlink"/>
    <w:basedOn w:val="DefaultParagraphFont"/>
    <w:uiPriority w:val="99"/>
    <w:semiHidden/>
    <w:unhideWhenUsed/>
    <w:qFormat/>
    <w:rsid w:val="00125483"/>
    <w:rPr>
      <w:rFonts w:cs="Times New Roman"/>
      <w:color w:val="800080" w:themeColor="followedHyperlink"/>
      <w:u w:val="single"/>
    </w:rPr>
  </w:style>
  <w:style w:type="character" w:styleId="Strong">
    <w:name w:val="Strong"/>
    <w:basedOn w:val="DefaultParagraphFont"/>
    <w:uiPriority w:val="22"/>
    <w:qFormat/>
    <w:rsid w:val="007e5bf5"/>
    <w:rPr>
      <w:rFonts w:cs="Times New Roman"/>
      <w:b/>
    </w:rPr>
  </w:style>
  <w:style w:type="character" w:styleId="Appleconvertedspace" w:customStyle="1">
    <w:name w:val="apple-converted-space"/>
    <w:qFormat/>
    <w:rsid w:val="007e5bf5"/>
    <w:rPr/>
  </w:style>
  <w:style w:type="character" w:styleId="11" w:customStyle="1">
    <w:name w:val="Неразрешенное упоминание1"/>
    <w:basedOn w:val="DefaultParagraphFont"/>
    <w:uiPriority w:val="99"/>
    <w:semiHidden/>
    <w:unhideWhenUsed/>
    <w:qFormat/>
    <w:rsid w:val="000f02a9"/>
    <w:rPr>
      <w:rFonts w:cs="Times New Roman"/>
      <w:color w:val="605E5C"/>
      <w:shd w:fill="E1DFDD" w:val="clear"/>
    </w:rPr>
  </w:style>
  <w:style w:type="character" w:styleId="Style14" w:customStyle="1">
    <w:name w:val="Текст сноски Знак"/>
    <w:basedOn w:val="DefaultParagraphFont"/>
    <w:link w:val="af8"/>
    <w:uiPriority w:val="99"/>
    <w:qFormat/>
    <w:locked/>
    <w:rsid w:val="0057209f"/>
    <w:rPr>
      <w:rFonts w:ascii="Calibri" w:hAnsi="Calibri" w:eastAsia="Times New Roman" w:cs="Times New Roman"/>
      <w:lang w:val="x-none" w:eastAsia="en-US"/>
    </w:rPr>
  </w:style>
  <w:style w:type="character" w:styleId="Footnotereference">
    <w:name w:val="footnote reference"/>
    <w:basedOn w:val="DefaultParagraphFont"/>
    <w:uiPriority w:val="99"/>
    <w:unhideWhenUsed/>
    <w:qFormat/>
    <w:rsid w:val="0057209f"/>
    <w:rPr>
      <w:vertAlign w:val="superscript"/>
    </w:rPr>
  </w:style>
  <w:style w:type="character" w:styleId="Style15" w:customStyle="1">
    <w:name w:val="Абзац списка Знак"/>
    <w:basedOn w:val="DefaultParagraphFont"/>
    <w:link w:val="af4"/>
    <w:uiPriority w:val="34"/>
    <w:qFormat/>
    <w:locked/>
    <w:rsid w:val="0057209f"/>
    <w:rPr>
      <w:rFonts w:ascii="Calibri" w:hAnsi="Calibri" w:cs="Times New Roman"/>
      <w:sz w:val="22"/>
      <w:szCs w:val="22"/>
      <w:lang w:val="x-none" w:eastAsia="en-US"/>
    </w:rPr>
  </w:style>
  <w:style w:type="character" w:styleId="Markedcontent" w:customStyle="1">
    <w:name w:val="markedcontent"/>
    <w:basedOn w:val="DefaultParagraphFont"/>
    <w:qFormat/>
    <w:rsid w:val="0057209f"/>
    <w:rPr>
      <w:rFonts w:cs="Times New Roman"/>
    </w:rPr>
  </w:style>
  <w:style w:type="character" w:styleId="ListLabel1">
    <w:name w:val="ListLabel 1"/>
    <w:qFormat/>
    <w:rPr>
      <w:sz w:val="20"/>
    </w:rPr>
  </w:style>
  <w:style w:type="character" w:styleId="ListLabel2">
    <w:name w:val="ListLabel 2"/>
    <w:qFormat/>
    <w:rPr>
      <w:sz w:val="20"/>
    </w:rPr>
  </w:style>
  <w:style w:type="character" w:styleId="ListLabel3">
    <w:name w:val="ListLabel 3"/>
    <w:qFormat/>
    <w:rPr>
      <w:sz w:val="20"/>
    </w:rPr>
  </w:style>
  <w:style w:type="character" w:styleId="ListLabel4">
    <w:name w:val="ListLabel 4"/>
    <w:qFormat/>
    <w:rPr>
      <w:sz w:val="20"/>
    </w:rPr>
  </w:style>
  <w:style w:type="character" w:styleId="ListLabel5">
    <w:name w:val="ListLabel 5"/>
    <w:qFormat/>
    <w:rPr>
      <w:sz w:val="20"/>
    </w:rPr>
  </w:style>
  <w:style w:type="character" w:styleId="ListLabel6">
    <w:name w:val="ListLabel 6"/>
    <w:qFormat/>
    <w:rPr>
      <w:sz w:val="20"/>
    </w:rPr>
  </w:style>
  <w:style w:type="character" w:styleId="ListLabel7">
    <w:name w:val="ListLabel 7"/>
    <w:qFormat/>
    <w:rPr>
      <w:sz w:val="20"/>
    </w:rPr>
  </w:style>
  <w:style w:type="character" w:styleId="ListLabel8">
    <w:name w:val="ListLabel 8"/>
    <w:qFormat/>
    <w:rPr>
      <w:sz w:val="20"/>
    </w:rPr>
  </w:style>
  <w:style w:type="character" w:styleId="ListLabel9">
    <w:name w:val="ListLabel 9"/>
    <w:qFormat/>
    <w:rPr>
      <w:sz w:val="20"/>
    </w:rPr>
  </w:style>
  <w:style w:type="character" w:styleId="ListLabel10">
    <w:name w:val="ListLabel 10"/>
    <w:qFormat/>
    <w:rPr>
      <w:sz w:val="20"/>
    </w:rPr>
  </w:style>
  <w:style w:type="character" w:styleId="ListLabel11">
    <w:name w:val="ListLabel 11"/>
    <w:qFormat/>
    <w:rPr>
      <w:rFonts w:cs="Times New Roman"/>
    </w:rPr>
  </w:style>
  <w:style w:type="character" w:styleId="ListLabel12">
    <w:name w:val="ListLabel 12"/>
    <w:qFormat/>
    <w:rPr>
      <w:sz w:val="20"/>
    </w:rPr>
  </w:style>
  <w:style w:type="character" w:styleId="ListLabel13">
    <w:name w:val="ListLabel 13"/>
    <w:qFormat/>
    <w:rPr>
      <w:sz w:val="20"/>
    </w:rPr>
  </w:style>
  <w:style w:type="character" w:styleId="ListLabel14">
    <w:name w:val="ListLabel 14"/>
    <w:qFormat/>
    <w:rPr>
      <w:sz w:val="20"/>
    </w:rPr>
  </w:style>
  <w:style w:type="character" w:styleId="ListLabel15">
    <w:name w:val="ListLabel 15"/>
    <w:qFormat/>
    <w:rPr>
      <w:sz w:val="20"/>
    </w:rPr>
  </w:style>
  <w:style w:type="character" w:styleId="ListLabel16">
    <w:name w:val="ListLabel 16"/>
    <w:qFormat/>
    <w:rPr>
      <w:sz w:val="20"/>
    </w:rPr>
  </w:style>
  <w:style w:type="character" w:styleId="ListLabel17">
    <w:name w:val="ListLabel 17"/>
    <w:qFormat/>
    <w:rPr>
      <w:sz w:val="20"/>
    </w:rPr>
  </w:style>
  <w:style w:type="character" w:styleId="ListLabel18">
    <w:name w:val="ListLabel 18"/>
    <w:qFormat/>
    <w:rPr>
      <w:sz w:val="20"/>
    </w:rPr>
  </w:style>
  <w:style w:type="character" w:styleId="ListLabel19">
    <w:name w:val="ListLabel 19"/>
    <w:qFormat/>
    <w:rPr>
      <w:rFonts w:cs="Times New Roman"/>
    </w:rPr>
  </w:style>
  <w:style w:type="character" w:styleId="ListLabel20">
    <w:name w:val="ListLabel 20"/>
    <w:qFormat/>
    <w:rPr>
      <w:rFonts w:cs="Times New Roman"/>
    </w:rPr>
  </w:style>
  <w:style w:type="character" w:styleId="ListLabel21">
    <w:name w:val="ListLabel 21"/>
    <w:qFormat/>
    <w:rPr>
      <w:rFonts w:cs="Times New Roman"/>
    </w:rPr>
  </w:style>
  <w:style w:type="character" w:styleId="ListLabel22">
    <w:name w:val="ListLabel 22"/>
    <w:qFormat/>
    <w:rPr>
      <w:rFonts w:cs="Times New Roman"/>
    </w:rPr>
  </w:style>
  <w:style w:type="character" w:styleId="ListLabel23">
    <w:name w:val="ListLabel 23"/>
    <w:qFormat/>
    <w:rPr>
      <w:rFonts w:cs="Times New Roman"/>
    </w:rPr>
  </w:style>
  <w:style w:type="character" w:styleId="ListLabel24">
    <w:name w:val="ListLabel 24"/>
    <w:qFormat/>
    <w:rPr>
      <w:rFonts w:cs="Times New Roman"/>
    </w:rPr>
  </w:style>
  <w:style w:type="character" w:styleId="ListLabel25">
    <w:name w:val="ListLabel 25"/>
    <w:qFormat/>
    <w:rPr>
      <w:rFonts w:cs="Times New Roman"/>
    </w:rPr>
  </w:style>
  <w:style w:type="character" w:styleId="ListLabel26">
    <w:name w:val="ListLabel 26"/>
    <w:qFormat/>
    <w:rPr>
      <w:rFonts w:cs="Times New Roman"/>
    </w:rPr>
  </w:style>
  <w:style w:type="character" w:styleId="ListLabel27">
    <w:name w:val="ListLabel 27"/>
    <w:qFormat/>
    <w:rPr>
      <w:rFonts w:cs="Times New Roman"/>
    </w:rPr>
  </w:style>
  <w:style w:type="character" w:styleId="ListLabel28">
    <w:name w:val="ListLabel 28"/>
    <w:qFormat/>
    <w:rPr>
      <w:rFonts w:cs="Times New Roman"/>
    </w:rPr>
  </w:style>
  <w:style w:type="character" w:styleId="ListLabel29">
    <w:name w:val="ListLabel 29"/>
    <w:qFormat/>
    <w:rPr>
      <w:rFonts w:cs="Times New Roman"/>
    </w:rPr>
  </w:style>
  <w:style w:type="character" w:styleId="ListLabel30">
    <w:name w:val="ListLabel 30"/>
    <w:qFormat/>
    <w:rPr>
      <w:rFonts w:cs="Times New Roman"/>
    </w:rPr>
  </w:style>
  <w:style w:type="character" w:styleId="ListLabel31">
    <w:name w:val="ListLabel 31"/>
    <w:qFormat/>
    <w:rPr>
      <w:rFonts w:cs="Times New Roman"/>
    </w:rPr>
  </w:style>
  <w:style w:type="character" w:styleId="ListLabel32">
    <w:name w:val="ListLabel 32"/>
    <w:qFormat/>
    <w:rPr>
      <w:rFonts w:cs="Times New Roman"/>
    </w:rPr>
  </w:style>
  <w:style w:type="character" w:styleId="ListLabel33">
    <w:name w:val="ListLabel 33"/>
    <w:qFormat/>
    <w:rPr>
      <w:rFonts w:cs="Times New Roman"/>
    </w:rPr>
  </w:style>
  <w:style w:type="character" w:styleId="ListLabel34">
    <w:name w:val="ListLabel 34"/>
    <w:qFormat/>
    <w:rPr>
      <w:rFonts w:cs="Times New Roman"/>
    </w:rPr>
  </w:style>
  <w:style w:type="character" w:styleId="ListLabel35">
    <w:name w:val="ListLabel 35"/>
    <w:qFormat/>
    <w:rPr>
      <w:rFonts w:cs="Times New Roman"/>
    </w:rPr>
  </w:style>
  <w:style w:type="character" w:styleId="ListLabel36">
    <w:name w:val="ListLabel 36"/>
    <w:qFormat/>
    <w:rPr>
      <w:rFonts w:cs="Times New Roman"/>
    </w:rPr>
  </w:style>
  <w:style w:type="character" w:styleId="ListLabel37">
    <w:name w:val="ListLabel 37"/>
    <w:qFormat/>
    <w:rPr>
      <w:rFonts w:eastAsia="Times New Roman"/>
    </w:rPr>
  </w:style>
  <w:style w:type="character" w:styleId="ListLabel38">
    <w:name w:val="ListLabel 38"/>
    <w:qFormat/>
    <w:rPr>
      <w:rFonts w:eastAsia="Times New Roman"/>
    </w:rPr>
  </w:style>
  <w:style w:type="character" w:styleId="ListLabel39">
    <w:name w:val="ListLabel 39"/>
    <w:qFormat/>
    <w:rPr>
      <w:rFonts w:cs="Times New Roman"/>
    </w:rPr>
  </w:style>
  <w:style w:type="character" w:styleId="ListLabel40">
    <w:name w:val="ListLabel 40"/>
    <w:qFormat/>
    <w:rPr>
      <w:rFonts w:cs="Times New Roman"/>
    </w:rPr>
  </w:style>
  <w:style w:type="character" w:styleId="ListLabel41">
    <w:name w:val="ListLabel 41"/>
    <w:qFormat/>
    <w:rPr>
      <w:rFonts w:cs="Times New Roman"/>
    </w:rPr>
  </w:style>
  <w:style w:type="character" w:styleId="ListLabel42">
    <w:name w:val="ListLabel 42"/>
    <w:qFormat/>
    <w:rPr>
      <w:rFonts w:cs="Times New Roman"/>
    </w:rPr>
  </w:style>
  <w:style w:type="character" w:styleId="ListLabel43">
    <w:name w:val="ListLabel 43"/>
    <w:qFormat/>
    <w:rPr>
      <w:rFonts w:cs="Times New Roman"/>
    </w:rPr>
  </w:style>
  <w:style w:type="character" w:styleId="ListLabel44">
    <w:name w:val="ListLabel 44"/>
    <w:qFormat/>
    <w:rPr>
      <w:rFonts w:cs="Times New Roman"/>
    </w:rPr>
  </w:style>
  <w:style w:type="character" w:styleId="ListLabel45">
    <w:name w:val="ListLabel 45"/>
    <w:qFormat/>
    <w:rPr>
      <w:rFonts w:cs="Times New Roman"/>
    </w:rPr>
  </w:style>
  <w:style w:type="character" w:styleId="ListLabel46">
    <w:name w:val="ListLabel 46"/>
    <w:qFormat/>
    <w:rPr>
      <w:rFonts w:cs="Times New Roman"/>
    </w:rPr>
  </w:style>
  <w:style w:type="character" w:styleId="ListLabel47">
    <w:name w:val="ListLabel 47"/>
    <w:qFormat/>
    <w:rPr>
      <w:rFonts w:cs="Times New Roman"/>
    </w:rPr>
  </w:style>
  <w:style w:type="character" w:styleId="ListLabel48">
    <w:name w:val="ListLabel 48"/>
    <w:qFormat/>
    <w:rPr>
      <w:rFonts w:cs="Times New Roman"/>
    </w:rPr>
  </w:style>
  <w:style w:type="character" w:styleId="ListLabel49">
    <w:name w:val="ListLabel 49"/>
    <w:qFormat/>
    <w:rPr>
      <w:rFonts w:cs="Times New Roman"/>
    </w:rPr>
  </w:style>
  <w:style w:type="character" w:styleId="ListLabel50">
    <w:name w:val="ListLabel 50"/>
    <w:qFormat/>
    <w:rPr>
      <w:rFonts w:cs="Times New Roman"/>
    </w:rPr>
  </w:style>
  <w:style w:type="character" w:styleId="ListLabel51">
    <w:name w:val="ListLabel 51"/>
    <w:qFormat/>
    <w:rPr>
      <w:rFonts w:cs="Times New Roman"/>
    </w:rPr>
  </w:style>
  <w:style w:type="character" w:styleId="ListLabel52">
    <w:name w:val="ListLabel 52"/>
    <w:qFormat/>
    <w:rPr>
      <w:rFonts w:cs="Times New Roman"/>
    </w:rPr>
  </w:style>
  <w:style w:type="character" w:styleId="ListLabel53">
    <w:name w:val="ListLabel 53"/>
    <w:qFormat/>
    <w:rPr>
      <w:rFonts w:cs="Times New Roman"/>
    </w:rPr>
  </w:style>
  <w:style w:type="character" w:styleId="ListLabel54">
    <w:name w:val="ListLabel 54"/>
    <w:qFormat/>
    <w:rPr>
      <w:rFonts w:cs="Times New Roman"/>
    </w:rPr>
  </w:style>
  <w:style w:type="character" w:styleId="ListLabel55">
    <w:name w:val="ListLabel 55"/>
    <w:qFormat/>
    <w:rPr>
      <w:rFonts w:cs="Times New Roman"/>
    </w:rPr>
  </w:style>
  <w:style w:type="character" w:styleId="ListLabel56">
    <w:name w:val="ListLabel 56"/>
    <w:qFormat/>
    <w:rPr>
      <w:rFonts w:cs="Times New Roman"/>
    </w:rPr>
  </w:style>
  <w:style w:type="character" w:styleId="ListLabel57">
    <w:name w:val="ListLabel 57"/>
    <w:qFormat/>
    <w:rPr>
      <w:rFonts w:cs="Times New Roman"/>
    </w:rPr>
  </w:style>
  <w:style w:type="character" w:styleId="ListLabel58">
    <w:name w:val="ListLabel 58"/>
    <w:qFormat/>
    <w:rPr>
      <w:rFonts w:cs="Times New Roman"/>
    </w:rPr>
  </w:style>
  <w:style w:type="character" w:styleId="ListLabel59">
    <w:name w:val="ListLabel 59"/>
    <w:qFormat/>
    <w:rPr>
      <w:rFonts w:cs="Times New Roman"/>
    </w:rPr>
  </w:style>
  <w:style w:type="character" w:styleId="ListLabel60">
    <w:name w:val="ListLabel 60"/>
    <w:qFormat/>
    <w:rPr>
      <w:rFonts w:cs="Times New Roman"/>
    </w:rPr>
  </w:style>
  <w:style w:type="character" w:styleId="ListLabel61">
    <w:name w:val="ListLabel 61"/>
    <w:qFormat/>
    <w:rPr>
      <w:rFonts w:cs="Times New Roman"/>
    </w:rPr>
  </w:style>
  <w:style w:type="character" w:styleId="ListLabel62">
    <w:name w:val="ListLabel 62"/>
    <w:qFormat/>
    <w:rPr>
      <w:rFonts w:cs="Times New Roman"/>
    </w:rPr>
  </w:style>
  <w:style w:type="character" w:styleId="ListLabel63">
    <w:name w:val="ListLabel 63"/>
    <w:qFormat/>
    <w:rPr>
      <w:rFonts w:cs="Times New Roman"/>
    </w:rPr>
  </w:style>
  <w:style w:type="character" w:styleId="ListLabel64">
    <w:name w:val="ListLabel 64"/>
    <w:qFormat/>
    <w:rPr>
      <w:rFonts w:cs="Times New Roman"/>
    </w:rPr>
  </w:style>
  <w:style w:type="character" w:styleId="ListLabel65">
    <w:name w:val="ListLabel 65"/>
    <w:qFormat/>
    <w:rPr>
      <w:rFonts w:cs="Times New Roman"/>
    </w:rPr>
  </w:style>
  <w:style w:type="character" w:styleId="ListLabel66">
    <w:name w:val="ListLabel 66"/>
    <w:qFormat/>
    <w:rPr>
      <w:rFonts w:cs="Times New Roman"/>
    </w:rPr>
  </w:style>
  <w:style w:type="character" w:styleId="ListLabel67">
    <w:name w:val="ListLabel 67"/>
    <w:qFormat/>
    <w:rPr>
      <w:rFonts w:cs="Times New Roman"/>
    </w:rPr>
  </w:style>
  <w:style w:type="character" w:styleId="ListLabel68">
    <w:name w:val="ListLabel 68"/>
    <w:qFormat/>
    <w:rPr>
      <w:rFonts w:cs="Times New Roman"/>
    </w:rPr>
  </w:style>
  <w:style w:type="character" w:styleId="ListLabel69">
    <w:name w:val="ListLabel 69"/>
    <w:qFormat/>
    <w:rPr>
      <w:rFonts w:cs="Times New Roman"/>
    </w:rPr>
  </w:style>
  <w:style w:type="character" w:styleId="ListLabel70">
    <w:name w:val="ListLabel 70"/>
    <w:qFormat/>
    <w:rPr>
      <w:rFonts w:cs="Times New Roman"/>
    </w:rPr>
  </w:style>
  <w:style w:type="character" w:styleId="ListLabel71">
    <w:name w:val="ListLabel 71"/>
    <w:qFormat/>
    <w:rPr>
      <w:rFonts w:cs="Times New Roman"/>
    </w:rPr>
  </w:style>
  <w:style w:type="character" w:styleId="ListLabel72">
    <w:name w:val="ListLabel 72"/>
    <w:qFormat/>
    <w:rPr>
      <w:rFonts w:cs="Times New Roman"/>
    </w:rPr>
  </w:style>
  <w:style w:type="character" w:styleId="ListLabel73">
    <w:name w:val="ListLabel 73"/>
    <w:qFormat/>
    <w:rPr>
      <w:rFonts w:cs="Times New Roman"/>
    </w:rPr>
  </w:style>
  <w:style w:type="character" w:styleId="ListLabel74">
    <w:name w:val="ListLabel 74"/>
    <w:qFormat/>
    <w:rPr>
      <w:rFonts w:cs="Times New Roman"/>
    </w:rPr>
  </w:style>
  <w:style w:type="character" w:styleId="ListLabel75">
    <w:name w:val="ListLabel 75"/>
    <w:qFormat/>
    <w:rPr>
      <w:rFonts w:cs="Times New Roman"/>
    </w:rPr>
  </w:style>
  <w:style w:type="character" w:styleId="ListLabel76">
    <w:name w:val="ListLabel 76"/>
    <w:qFormat/>
    <w:rPr>
      <w:rFonts w:cs="Times New Roman"/>
    </w:rPr>
  </w:style>
  <w:style w:type="character" w:styleId="ListLabel77">
    <w:name w:val="ListLabel 77"/>
    <w:qFormat/>
    <w:rPr>
      <w:rFonts w:cs="Times New Roman"/>
    </w:rPr>
  </w:style>
  <w:style w:type="character" w:styleId="ListLabel78">
    <w:name w:val="ListLabel 78"/>
    <w:qFormat/>
    <w:rPr>
      <w:rFonts w:cs="Times New Roman"/>
    </w:rPr>
  </w:style>
  <w:style w:type="character" w:styleId="ListLabel79">
    <w:name w:val="ListLabel 79"/>
    <w:qFormat/>
    <w:rPr>
      <w:rFonts w:cs="Times New Roman"/>
    </w:rPr>
  </w:style>
  <w:style w:type="character" w:styleId="ListLabel80">
    <w:name w:val="ListLabel 80"/>
    <w:qFormat/>
    <w:rPr>
      <w:rFonts w:cs="Times New Roman"/>
    </w:rPr>
  </w:style>
  <w:style w:type="character" w:styleId="ListLabel81">
    <w:name w:val="ListLabel 81"/>
    <w:qFormat/>
    <w:rPr>
      <w:rFonts w:cs="Times New Roman"/>
    </w:rPr>
  </w:style>
  <w:style w:type="character" w:styleId="ListLabel82">
    <w:name w:val="ListLabel 82"/>
    <w:qFormat/>
    <w:rPr>
      <w:rFonts w:cs="Times New Roman"/>
    </w:rPr>
  </w:style>
  <w:style w:type="character" w:styleId="ListLabel83">
    <w:name w:val="ListLabel 83"/>
    <w:qFormat/>
    <w:rPr>
      <w:rFonts w:cs="Times New Roman"/>
    </w:rPr>
  </w:style>
  <w:style w:type="character" w:styleId="ListLabel84">
    <w:name w:val="ListLabel 84"/>
    <w:qFormat/>
    <w:rPr>
      <w:rFonts w:eastAsia="Times New Roman"/>
    </w:rPr>
  </w:style>
  <w:style w:type="character" w:styleId="ListLabel85">
    <w:name w:val="ListLabel 85"/>
    <w:qFormat/>
    <w:rPr>
      <w:rFonts w:cs="Times New Roman"/>
    </w:rPr>
  </w:style>
  <w:style w:type="character" w:styleId="ListLabel86">
    <w:name w:val="ListLabel 86"/>
    <w:qFormat/>
    <w:rPr>
      <w:rFonts w:cs="Times New Roman"/>
    </w:rPr>
  </w:style>
  <w:style w:type="character" w:styleId="ListLabel87">
    <w:name w:val="ListLabel 87"/>
    <w:qFormat/>
    <w:rPr>
      <w:rFonts w:cs="Times New Roman"/>
    </w:rPr>
  </w:style>
  <w:style w:type="character" w:styleId="ListLabel88">
    <w:name w:val="ListLabel 88"/>
    <w:qFormat/>
    <w:rPr>
      <w:rFonts w:cs="Times New Roman"/>
    </w:rPr>
  </w:style>
  <w:style w:type="character" w:styleId="ListLabel89">
    <w:name w:val="ListLabel 89"/>
    <w:qFormat/>
    <w:rPr>
      <w:rFonts w:cs="Times New Roman"/>
    </w:rPr>
  </w:style>
  <w:style w:type="character" w:styleId="ListLabel90">
    <w:name w:val="ListLabel 90"/>
    <w:qFormat/>
    <w:rPr>
      <w:rFonts w:cs="Times New Roman"/>
    </w:rPr>
  </w:style>
  <w:style w:type="character" w:styleId="ListLabel91">
    <w:name w:val="ListLabel 91"/>
    <w:qFormat/>
    <w:rPr>
      <w:rFonts w:cs="Times New Roman"/>
    </w:rPr>
  </w:style>
  <w:style w:type="character" w:styleId="ListLabel92">
    <w:name w:val="ListLabel 92"/>
    <w:qFormat/>
    <w:rPr>
      <w:rFonts w:cs="Times New Roman"/>
    </w:rPr>
  </w:style>
  <w:style w:type="character" w:styleId="ListLabel93">
    <w:name w:val="ListLabel 93"/>
    <w:qFormat/>
    <w:rPr>
      <w:rFonts w:cs="Times New Roman"/>
    </w:rPr>
  </w:style>
  <w:style w:type="character" w:styleId="ListLabel94">
    <w:name w:val="ListLabel 94"/>
    <w:qFormat/>
    <w:rPr>
      <w:rFonts w:cs="Times New Roman"/>
    </w:rPr>
  </w:style>
  <w:style w:type="character" w:styleId="ListLabel95">
    <w:name w:val="ListLabel 95"/>
    <w:qFormat/>
    <w:rPr>
      <w:rFonts w:cs="Times New Roman"/>
    </w:rPr>
  </w:style>
  <w:style w:type="character" w:styleId="ListLabel96">
    <w:name w:val="ListLabel 96"/>
    <w:qFormat/>
    <w:rPr>
      <w:rFonts w:cs="Times New Roman"/>
    </w:rPr>
  </w:style>
  <w:style w:type="character" w:styleId="ListLabel97">
    <w:name w:val="ListLabel 97"/>
    <w:qFormat/>
    <w:rPr>
      <w:rFonts w:cs="Times New Roman"/>
    </w:rPr>
  </w:style>
  <w:style w:type="character" w:styleId="ListLabel98">
    <w:name w:val="ListLabel 98"/>
    <w:qFormat/>
    <w:rPr>
      <w:rFonts w:cs="Times New Roman"/>
    </w:rPr>
  </w:style>
  <w:style w:type="character" w:styleId="ListLabel99">
    <w:name w:val="ListLabel 99"/>
    <w:qFormat/>
    <w:rPr>
      <w:rFonts w:cs="Times New Roman"/>
    </w:rPr>
  </w:style>
  <w:style w:type="character" w:styleId="ListLabel100">
    <w:name w:val="ListLabel 100"/>
    <w:qFormat/>
    <w:rPr>
      <w:rFonts w:cs="Times New Roman"/>
    </w:rPr>
  </w:style>
  <w:style w:type="character" w:styleId="ListLabel101">
    <w:name w:val="ListLabel 101"/>
    <w:qFormat/>
    <w:rPr>
      <w:rFonts w:cs="Times New Roman"/>
    </w:rPr>
  </w:style>
  <w:style w:type="character" w:styleId="ListLabel102">
    <w:name w:val="ListLabel 102"/>
    <w:qFormat/>
    <w:rPr>
      <w:rFonts w:cs="Times New Roman"/>
    </w:rPr>
  </w:style>
  <w:style w:type="character" w:styleId="ListLabel103">
    <w:name w:val="ListLabel 103"/>
    <w:qFormat/>
    <w:rPr>
      <w:rFonts w:cs="Times New Roman"/>
      <w:b w:val="false"/>
      <w:i w:val="false"/>
    </w:rPr>
  </w:style>
  <w:style w:type="character" w:styleId="ListLabel104">
    <w:name w:val="ListLabel 104"/>
    <w:qFormat/>
    <w:rPr>
      <w:rFonts w:cs="Times New Roman"/>
    </w:rPr>
  </w:style>
  <w:style w:type="character" w:styleId="ListLabel105">
    <w:name w:val="ListLabel 105"/>
    <w:qFormat/>
    <w:rPr>
      <w:rFonts w:cs="Times New Roman"/>
    </w:rPr>
  </w:style>
  <w:style w:type="character" w:styleId="ListLabel106">
    <w:name w:val="ListLabel 106"/>
    <w:qFormat/>
    <w:rPr>
      <w:rFonts w:cs="Times New Roman"/>
    </w:rPr>
  </w:style>
  <w:style w:type="character" w:styleId="ListLabel107">
    <w:name w:val="ListLabel 107"/>
    <w:qFormat/>
    <w:rPr>
      <w:rFonts w:cs="Times New Roman"/>
    </w:rPr>
  </w:style>
  <w:style w:type="character" w:styleId="ListLabel108">
    <w:name w:val="ListLabel 108"/>
    <w:qFormat/>
    <w:rPr>
      <w:rFonts w:cs="Times New Roman"/>
    </w:rPr>
  </w:style>
  <w:style w:type="character" w:styleId="ListLabel109">
    <w:name w:val="ListLabel 109"/>
    <w:qFormat/>
    <w:rPr>
      <w:rFonts w:cs="Times New Roman"/>
    </w:rPr>
  </w:style>
  <w:style w:type="character" w:styleId="ListLabel110">
    <w:name w:val="ListLabel 110"/>
    <w:qFormat/>
    <w:rPr>
      <w:rFonts w:cs="Times New Roman"/>
    </w:rPr>
  </w:style>
  <w:style w:type="character" w:styleId="ListLabel111">
    <w:name w:val="ListLabel 111"/>
    <w:qFormat/>
    <w:rPr>
      <w:rFonts w:cs="Times New Roman"/>
    </w:rPr>
  </w:style>
  <w:style w:type="character" w:styleId="ListLabel112">
    <w:name w:val="ListLabel 112"/>
    <w:qFormat/>
    <w:rPr>
      <w:rFonts w:ascii="Times New Roman" w:hAnsi="Times New Roman" w:cs="Times New Roman"/>
    </w:rPr>
  </w:style>
  <w:style w:type="character" w:styleId="ListLabel113">
    <w:name w:val="ListLabel 113"/>
    <w:qFormat/>
    <w:rPr>
      <w:rFonts w:cs="Times New Roman"/>
    </w:rPr>
  </w:style>
  <w:style w:type="character" w:styleId="ListLabel114">
    <w:name w:val="ListLabel 114"/>
    <w:qFormat/>
    <w:rPr>
      <w:rFonts w:cs="Times New Roman"/>
    </w:rPr>
  </w:style>
  <w:style w:type="character" w:styleId="ListLabel115">
    <w:name w:val="ListLabel 115"/>
    <w:qFormat/>
    <w:rPr>
      <w:rFonts w:cs="Times New Roman"/>
    </w:rPr>
  </w:style>
  <w:style w:type="character" w:styleId="ListLabel116">
    <w:name w:val="ListLabel 116"/>
    <w:qFormat/>
    <w:rPr>
      <w:rFonts w:cs="Times New Roman"/>
    </w:rPr>
  </w:style>
  <w:style w:type="character" w:styleId="ListLabel117">
    <w:name w:val="ListLabel 117"/>
    <w:qFormat/>
    <w:rPr>
      <w:rFonts w:cs="Times New Roman"/>
    </w:rPr>
  </w:style>
  <w:style w:type="character" w:styleId="ListLabel118">
    <w:name w:val="ListLabel 118"/>
    <w:qFormat/>
    <w:rPr>
      <w:rFonts w:cs="Times New Roman"/>
    </w:rPr>
  </w:style>
  <w:style w:type="character" w:styleId="ListLabel119">
    <w:name w:val="ListLabel 119"/>
    <w:qFormat/>
    <w:rPr>
      <w:rFonts w:cs="Times New Roman"/>
    </w:rPr>
  </w:style>
  <w:style w:type="character" w:styleId="ListLabel120">
    <w:name w:val="ListLabel 120"/>
    <w:qFormat/>
    <w:rPr>
      <w:rFonts w:cs="Times New Roman"/>
    </w:rPr>
  </w:style>
  <w:style w:type="character" w:styleId="ListLabel121">
    <w:name w:val="ListLabel 121"/>
    <w:qFormat/>
    <w:rPr>
      <w:rFonts w:ascii="Times New Roman" w:hAnsi="Times New Roman" w:cs="Times New Roman"/>
    </w:rPr>
  </w:style>
  <w:style w:type="character" w:styleId="ListLabel122">
    <w:name w:val="ListLabel 122"/>
    <w:qFormat/>
    <w:rPr>
      <w:rFonts w:cs="Times New Roman"/>
    </w:rPr>
  </w:style>
  <w:style w:type="character" w:styleId="ListLabel123">
    <w:name w:val="ListLabel 123"/>
    <w:qFormat/>
    <w:rPr>
      <w:rFonts w:cs="Times New Roman"/>
    </w:rPr>
  </w:style>
  <w:style w:type="character" w:styleId="ListLabel124">
    <w:name w:val="ListLabel 124"/>
    <w:qFormat/>
    <w:rPr>
      <w:rFonts w:cs="Times New Roman"/>
    </w:rPr>
  </w:style>
  <w:style w:type="character" w:styleId="ListLabel125">
    <w:name w:val="ListLabel 125"/>
    <w:qFormat/>
    <w:rPr>
      <w:rFonts w:cs="Times New Roman"/>
    </w:rPr>
  </w:style>
  <w:style w:type="character" w:styleId="ListLabel126">
    <w:name w:val="ListLabel 126"/>
    <w:qFormat/>
    <w:rPr>
      <w:rFonts w:cs="Times New Roman"/>
    </w:rPr>
  </w:style>
  <w:style w:type="character" w:styleId="ListLabel127">
    <w:name w:val="ListLabel 127"/>
    <w:qFormat/>
    <w:rPr>
      <w:rFonts w:cs="Times New Roman"/>
    </w:rPr>
  </w:style>
  <w:style w:type="character" w:styleId="ListLabel128">
    <w:name w:val="ListLabel 128"/>
    <w:qFormat/>
    <w:rPr>
      <w:rFonts w:cs="Times New Roman"/>
    </w:rPr>
  </w:style>
  <w:style w:type="character" w:styleId="ListLabel129">
    <w:name w:val="ListLabel 129"/>
    <w:qFormat/>
    <w:rPr>
      <w:rFonts w:cs="Times New Roman"/>
    </w:rPr>
  </w:style>
  <w:style w:type="character" w:styleId="ListLabel130">
    <w:name w:val="ListLabel 130"/>
    <w:qFormat/>
    <w:rPr>
      <w:rFonts w:ascii="Times New Roman" w:hAnsi="Times New Roman" w:cs="Times New Roman"/>
    </w:rPr>
  </w:style>
  <w:style w:type="character" w:styleId="ListLabel131">
    <w:name w:val="ListLabel 131"/>
    <w:qFormat/>
    <w:rPr>
      <w:rFonts w:cs="Times New Roman"/>
    </w:rPr>
  </w:style>
  <w:style w:type="character" w:styleId="ListLabel132">
    <w:name w:val="ListLabel 132"/>
    <w:qFormat/>
    <w:rPr>
      <w:rFonts w:cs="Times New Roman"/>
    </w:rPr>
  </w:style>
  <w:style w:type="character" w:styleId="ListLabel133">
    <w:name w:val="ListLabel 133"/>
    <w:qFormat/>
    <w:rPr>
      <w:rFonts w:cs="Times New Roman"/>
    </w:rPr>
  </w:style>
  <w:style w:type="character" w:styleId="ListLabel134">
    <w:name w:val="ListLabel 134"/>
    <w:qFormat/>
    <w:rPr>
      <w:rFonts w:cs="Times New Roman"/>
    </w:rPr>
  </w:style>
  <w:style w:type="character" w:styleId="ListLabel135">
    <w:name w:val="ListLabel 135"/>
    <w:qFormat/>
    <w:rPr>
      <w:rFonts w:cs="Times New Roman"/>
    </w:rPr>
  </w:style>
  <w:style w:type="character" w:styleId="ListLabel136">
    <w:name w:val="ListLabel 136"/>
    <w:qFormat/>
    <w:rPr>
      <w:rFonts w:cs="Times New Roman"/>
    </w:rPr>
  </w:style>
  <w:style w:type="character" w:styleId="ListLabel137">
    <w:name w:val="ListLabel 137"/>
    <w:qFormat/>
    <w:rPr>
      <w:rFonts w:cs="Times New Roman"/>
    </w:rPr>
  </w:style>
  <w:style w:type="character" w:styleId="ListLabel138">
    <w:name w:val="ListLabel 138"/>
    <w:qFormat/>
    <w:rPr>
      <w:rFonts w:cs="Times New Roman"/>
    </w:rPr>
  </w:style>
  <w:style w:type="character" w:styleId="ListLabel139">
    <w:name w:val="ListLabel 139"/>
    <w:qFormat/>
    <w:rPr>
      <w:rFonts w:cs="Times New Roman"/>
    </w:rPr>
  </w:style>
  <w:style w:type="character" w:styleId="ListLabel140">
    <w:name w:val="ListLabel 140"/>
    <w:qFormat/>
    <w:rPr>
      <w:rFonts w:cs="Times New Roman"/>
    </w:rPr>
  </w:style>
  <w:style w:type="character" w:styleId="ListLabel141">
    <w:name w:val="ListLabel 141"/>
    <w:qFormat/>
    <w:rPr>
      <w:rFonts w:cs="Times New Roman"/>
    </w:rPr>
  </w:style>
  <w:style w:type="character" w:styleId="ListLabel142">
    <w:name w:val="ListLabel 142"/>
    <w:qFormat/>
    <w:rPr>
      <w:rFonts w:cs="Times New Roman"/>
    </w:rPr>
  </w:style>
  <w:style w:type="character" w:styleId="ListLabel143">
    <w:name w:val="ListLabel 143"/>
    <w:qFormat/>
    <w:rPr>
      <w:rFonts w:cs="Times New Roman"/>
    </w:rPr>
  </w:style>
  <w:style w:type="character" w:styleId="ListLabel144">
    <w:name w:val="ListLabel 144"/>
    <w:qFormat/>
    <w:rPr>
      <w:rFonts w:cs="Times New Roman"/>
    </w:rPr>
  </w:style>
  <w:style w:type="character" w:styleId="ListLabel145">
    <w:name w:val="ListLabel 145"/>
    <w:qFormat/>
    <w:rPr>
      <w:rFonts w:cs="Times New Roman"/>
    </w:rPr>
  </w:style>
  <w:style w:type="character" w:styleId="ListLabel146">
    <w:name w:val="ListLabel 146"/>
    <w:qFormat/>
    <w:rPr>
      <w:rFonts w:cs="Times New Roman"/>
    </w:rPr>
  </w:style>
  <w:style w:type="character" w:styleId="ListLabel147">
    <w:name w:val="ListLabel 147"/>
    <w:qFormat/>
    <w:rPr>
      <w:rFonts w:cs="Times New Roman"/>
    </w:rPr>
  </w:style>
  <w:style w:type="paragraph" w:styleId="Heading">
    <w:name w:val="Heading"/>
    <w:basedOn w:val="Normal"/>
    <w:next w:val="TextBody"/>
    <w:qFormat/>
    <w:pPr>
      <w:keepNext w:val="true"/>
      <w:spacing w:before="240" w:after="120"/>
    </w:pPr>
    <w:rPr>
      <w:rFonts w:ascii="Liberation Sans" w:hAnsi="Liberation Sans" w:eastAsia="DejaVu Sans" w:cs="DejaVu Sans"/>
      <w:sz w:val="28"/>
      <w:szCs w:val="28"/>
    </w:rPr>
  </w:style>
  <w:style w:type="paragraph" w:styleId="TextBody">
    <w:name w:val="Body Text"/>
    <w:basedOn w:val="Normal"/>
    <w:link w:val="a6"/>
    <w:uiPriority w:val="99"/>
    <w:semiHidden/>
    <w:pPr>
      <w:spacing w:before="0" w:after="120"/>
      <w:ind w:firstLine="397"/>
      <w:jc w:val="both"/>
    </w:pPr>
    <w:rPr>
      <w:sz w:val="22"/>
      <w:szCs w:val="22"/>
    </w:rPr>
  </w:style>
  <w:style w:type="paragraph" w:styleId="List">
    <w:name w:val="List"/>
    <w:basedOn w:val="TextBody"/>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Signature">
    <w:name w:val="Signature"/>
    <w:basedOn w:val="Normal"/>
    <w:link w:val="a4"/>
    <w:uiPriority w:val="99"/>
    <w:semiHidden/>
    <w:pPr>
      <w:spacing w:before="240" w:after="0"/>
      <w:jc w:val="right"/>
    </w:pPr>
    <w:rPr>
      <w:sz w:val="22"/>
      <w:szCs w:val="22"/>
    </w:rPr>
  </w:style>
  <w:style w:type="paragraph" w:styleId="41" w:customStyle="1">
    <w:name w:val="Заг4"/>
    <w:basedOn w:val="Normal"/>
    <w:qFormat/>
    <w:pPr>
      <w:spacing w:before="120" w:after="120"/>
      <w:jc w:val="center"/>
    </w:pPr>
    <w:rPr>
      <w:b/>
      <w:bCs/>
      <w:sz w:val="22"/>
      <w:szCs w:val="22"/>
    </w:rPr>
  </w:style>
  <w:style w:type="paragraph" w:styleId="33" w:customStyle="1">
    <w:name w:val="Заг3"/>
    <w:basedOn w:val="41"/>
    <w:qFormat/>
    <w:pPr/>
    <w:rPr>
      <w:b w:val="false"/>
      <w:bCs w:val="false"/>
      <w:i/>
      <w:iCs/>
    </w:rPr>
  </w:style>
  <w:style w:type="paragraph" w:styleId="Style16" w:customStyle="1">
    <w:name w:val="Приложение"/>
    <w:basedOn w:val="Normal"/>
    <w:qFormat/>
    <w:pPr>
      <w:spacing w:before="0" w:after="120"/>
      <w:jc w:val="right"/>
    </w:pPr>
    <w:rPr>
      <w:sz w:val="22"/>
      <w:szCs w:val="22"/>
    </w:rPr>
  </w:style>
  <w:style w:type="paragraph" w:styleId="NormalWeb">
    <w:name w:val="Normal (Web)"/>
    <w:basedOn w:val="Normal"/>
    <w:uiPriority w:val="99"/>
    <w:qFormat/>
    <w:pPr>
      <w:spacing w:beforeAutospacing="1" w:afterAutospacing="1"/>
    </w:pPr>
    <w:rPr>
      <w:color w:val="000000"/>
      <w:sz w:val="18"/>
      <w:szCs w:val="18"/>
    </w:rPr>
  </w:style>
  <w:style w:type="paragraph" w:styleId="Text" w:customStyle="1">
    <w:name w:val="text"/>
    <w:basedOn w:val="Normal"/>
    <w:qFormat/>
    <w:pPr>
      <w:spacing w:beforeAutospacing="1" w:afterAutospacing="1"/>
    </w:pPr>
    <w:rPr>
      <w:rFonts w:ascii="Verdana" w:hAnsi="Verdana"/>
      <w:color w:val="000000"/>
      <w:sz w:val="20"/>
      <w:szCs w:val="20"/>
    </w:rPr>
  </w:style>
  <w:style w:type="paragraph" w:styleId="BodyText2">
    <w:name w:val="Body Text 2"/>
    <w:basedOn w:val="Normal"/>
    <w:link w:val="22"/>
    <w:uiPriority w:val="99"/>
    <w:semiHidden/>
    <w:qFormat/>
    <w:pPr>
      <w:jc w:val="center"/>
    </w:pPr>
    <w:rPr>
      <w:sz w:val="20"/>
    </w:rPr>
  </w:style>
  <w:style w:type="paragraph" w:styleId="Title">
    <w:name w:val="Title"/>
    <w:basedOn w:val="Normal"/>
    <w:link w:val="aa"/>
    <w:uiPriority w:val="99"/>
    <w:qFormat/>
    <w:pPr>
      <w:jc w:val="center"/>
    </w:pPr>
    <w:rPr>
      <w:b/>
      <w:bCs/>
      <w:caps/>
      <w:sz w:val="32"/>
    </w:rPr>
  </w:style>
  <w:style w:type="paragraph" w:styleId="TextBodyIndent">
    <w:name w:val="Body Text Indent"/>
    <w:basedOn w:val="Normal"/>
    <w:link w:val="ad"/>
    <w:uiPriority w:val="99"/>
    <w:semiHidden/>
    <w:pPr>
      <w:ind w:firstLine="708"/>
      <w:jc w:val="both"/>
    </w:pPr>
    <w:rPr>
      <w:sz w:val="32"/>
    </w:rPr>
  </w:style>
  <w:style w:type="paragraph" w:styleId="Footer">
    <w:name w:val="Footer"/>
    <w:basedOn w:val="Normal"/>
    <w:link w:val="af"/>
    <w:uiPriority w:val="99"/>
    <w:semiHidden/>
    <w:pPr>
      <w:tabs>
        <w:tab w:val="center" w:pos="4677" w:leader="none"/>
        <w:tab w:val="right" w:pos="9355" w:leader="none"/>
      </w:tabs>
    </w:pPr>
    <w:rPr/>
  </w:style>
  <w:style w:type="paragraph" w:styleId="BodyText3">
    <w:name w:val="Body Text 3"/>
    <w:basedOn w:val="Normal"/>
    <w:link w:val="33"/>
    <w:uiPriority w:val="99"/>
    <w:semiHidden/>
    <w:qFormat/>
    <w:pPr>
      <w:jc w:val="both"/>
    </w:pPr>
    <w:rPr>
      <w:sz w:val="28"/>
      <w:szCs w:val="28"/>
    </w:rPr>
  </w:style>
  <w:style w:type="paragraph" w:styleId="BodyTextIndent3">
    <w:name w:val="Body Text Indent 3"/>
    <w:basedOn w:val="Normal"/>
    <w:link w:val="35"/>
    <w:uiPriority w:val="99"/>
    <w:unhideWhenUsed/>
    <w:qFormat/>
    <w:rsid w:val="00b14a81"/>
    <w:pPr>
      <w:spacing w:before="0" w:after="120"/>
      <w:ind w:left="283" w:hanging="0"/>
    </w:pPr>
    <w:rPr>
      <w:sz w:val="16"/>
      <w:szCs w:val="16"/>
    </w:rPr>
  </w:style>
  <w:style w:type="paragraph" w:styleId="Endnotetext">
    <w:name w:val="endnote text"/>
    <w:basedOn w:val="Normal"/>
    <w:link w:val="af2"/>
    <w:uiPriority w:val="99"/>
    <w:qFormat/>
    <w:rsid w:val="00b14a81"/>
    <w:pPr>
      <w:tabs>
        <w:tab w:val="left" w:pos="425" w:leader="none"/>
      </w:tabs>
      <w:spacing w:lineRule="auto" w:line="360"/>
    </w:pPr>
    <w:rPr/>
  </w:style>
  <w:style w:type="paragraph" w:styleId="ListParagraph">
    <w:name w:val="List Paragraph"/>
    <w:basedOn w:val="Normal"/>
    <w:link w:val="af5"/>
    <w:uiPriority w:val="34"/>
    <w:qFormat/>
    <w:rsid w:val="001f10e2"/>
    <w:pPr>
      <w:spacing w:before="0" w:after="0"/>
      <w:ind w:left="720" w:hanging="0"/>
      <w:contextualSpacing/>
    </w:pPr>
    <w:rPr>
      <w:rFonts w:ascii="Calibri" w:hAnsi="Calibri"/>
      <w:sz w:val="22"/>
      <w:szCs w:val="22"/>
      <w:lang w:eastAsia="en-US"/>
    </w:rPr>
  </w:style>
  <w:style w:type="paragraph" w:styleId="Footnotetext">
    <w:name w:val="footnote text"/>
    <w:basedOn w:val="Normal"/>
    <w:link w:val="af9"/>
    <w:uiPriority w:val="99"/>
    <w:unhideWhenUsed/>
    <w:qFormat/>
    <w:rsid w:val="0057209f"/>
    <w:pPr/>
    <w:rPr>
      <w:rFonts w:ascii="Calibri" w:hAnsi="Calibri"/>
      <w:sz w:val="20"/>
      <w:szCs w:val="20"/>
      <w:lang w:eastAsia="en-US"/>
    </w:rPr>
  </w:style>
  <w:style w:type="paragraph" w:styleId="12" w:customStyle="1">
    <w:name w:val="Текст1"/>
    <w:basedOn w:val="Normal"/>
    <w:uiPriority w:val="99"/>
    <w:qFormat/>
    <w:rsid w:val="0057209f"/>
    <w:pPr>
      <w:spacing w:lineRule="auto" w:line="259" w:before="0" w:after="160"/>
    </w:pPr>
    <w:rPr>
      <w:rFonts w:ascii="Courier New" w:hAnsi="Courier New"/>
      <w:sz w:val="22"/>
      <w:szCs w:val="22"/>
      <w:lang w:eastAsia="en-US"/>
    </w:rPr>
  </w:style>
  <w:style w:type="paragraph" w:styleId="NoSpacing">
    <w:name w:val="No Spacing"/>
    <w:uiPriority w:val="1"/>
    <w:qFormat/>
    <w:rsid w:val="0057209f"/>
    <w:pPr>
      <w:widowControl/>
      <w:bidi w:val="0"/>
      <w:jc w:val="left"/>
    </w:pPr>
    <w:rPr>
      <w:rFonts w:ascii="Calibri" w:hAnsi="Calibri" w:eastAsia="Times New Roman" w:cs="Times New Roman"/>
      <w:color w:val="00000A"/>
      <w:sz w:val="22"/>
      <w:szCs w:val="22"/>
      <w:lang w:val="ru-RU" w:eastAsia="en-US" w:bidi="ar-SA"/>
    </w:rPr>
  </w:style>
  <w:style w:type="paragraph" w:styleId="P1" w:customStyle="1">
    <w:name w:val="p1"/>
    <w:basedOn w:val="Normal"/>
    <w:qFormat/>
    <w:rsid w:val="00111bf1"/>
    <w:pPr/>
    <w:rPr>
      <w:rFonts w:ascii="Helvetica" w:hAnsi="Helvetica"/>
      <w:color w:val="000000"/>
      <w:sz w:val="21"/>
      <w:szCs w:val="21"/>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 w:type="table" w:styleId="af7">
    <w:name w:val="Table Grid"/>
    <w:basedOn w:val="a1"/>
    <w:uiPriority w:val="39"/>
    <w:rsid w:val="0057209f"/>
    <w:rPr>
      <w:lang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email@email.ru" TargetMode="Externa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665</TotalTime>
  <Application>LibreOffice/5.3.6.1$Linux_X86_64 LibreOffice_project/30$Build-1</Application>
  <Pages>1</Pages>
  <Words>427</Words>
  <Characters>2524</Characters>
  <CharactersWithSpaces>2935</CharactersWithSpaces>
  <Paragraphs>15</Paragraphs>
  <Company>dvadi</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2026-02-24T06:24:00Z</dcterms:created>
  <dc:creator>pegin</dc:creator>
  <dc:description/>
  <dc:language>en-US</dc:language>
  <cp:lastModifiedBy/>
  <cp:lastPrinted>2005-10-17T04:02:00Z</cp:lastPrinted>
  <dcterms:modified xsi:type="dcterms:W3CDTF">2026-05-27T11:30:08Z</dcterms:modified>
  <cp:revision>11</cp:revision>
  <dc:subject/>
  <dc:title>ПОЛОЖЕНИЕ</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dvadi</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