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B1FC" w14:textId="77777777" w:rsidR="0057209F" w:rsidRPr="00AB6EAF" w:rsidRDefault="0057209F" w:rsidP="00E0152B">
      <w:pPr>
        <w:widowControl w:val="0"/>
        <w:rPr>
          <w:bCs/>
        </w:rPr>
      </w:pPr>
    </w:p>
    <w:p w14:paraId="61D227EB" w14:textId="654A552D" w:rsidR="00111BF1" w:rsidRPr="00E32EDD" w:rsidRDefault="00E32EDD" w:rsidP="00865343">
      <w:pPr>
        <w:pStyle w:val="p1"/>
        <w:jc w:val="center"/>
        <w:rPr>
          <w:rFonts w:ascii="Times New Roman" w:hAnsi="Times New Roman"/>
          <w:b/>
          <w:bCs/>
          <w:sz w:val="28"/>
          <w:szCs w:val="28"/>
          <w:lang w:val="en-US"/>
        </w:rPr>
      </w:pPr>
      <w:r>
        <w:rPr>
          <w:rFonts w:ascii="Times New Roman" w:hAnsi="Times New Roman"/>
          <w:b/>
          <w:bCs/>
          <w:sz w:val="24"/>
          <w:szCs w:val="24"/>
          <w:lang w:val="en-US"/>
        </w:rPr>
        <w:t xml:space="preserve">FINE STRUCTURE IN </w:t>
      </w:r>
      <w:r w:rsidR="0098097A" w:rsidRPr="0098097A">
        <w:rPr>
          <w:rFonts w:ascii="Times New Roman" w:hAnsi="Times New Roman"/>
          <w:b/>
          <w:bCs/>
          <w:sz w:val="24"/>
          <w:szCs w:val="24"/>
          <w:lang w:val="en-US"/>
        </w:rPr>
        <w:t>GIANT RESONANCES</w:t>
      </w:r>
    </w:p>
    <w:p w14:paraId="0CBBB725" w14:textId="2C04B66B" w:rsidR="00EB2664" w:rsidRPr="00E32EDD" w:rsidRDefault="00EB2664" w:rsidP="00FA7EDF">
      <w:pPr>
        <w:widowControl w:val="0"/>
        <w:jc w:val="center"/>
        <w:rPr>
          <w:b/>
          <w:bCs/>
          <w:lang w:val="en-US"/>
        </w:rPr>
      </w:pPr>
    </w:p>
    <w:p w14:paraId="14EA1087" w14:textId="35745609" w:rsidR="0057209F" w:rsidRPr="00E32EDD" w:rsidRDefault="00E32EDD" w:rsidP="00FA7EDF">
      <w:pPr>
        <w:widowControl w:val="0"/>
        <w:jc w:val="center"/>
        <w:rPr>
          <w:b/>
          <w:bCs/>
          <w:vertAlign w:val="superscript"/>
          <w:lang w:val="en-US"/>
        </w:rPr>
      </w:pPr>
      <w:r>
        <w:rPr>
          <w:b/>
          <w:bCs/>
          <w:lang w:val="en-US"/>
        </w:rPr>
        <w:t>N</w:t>
      </w:r>
      <w:r w:rsidR="00C72256" w:rsidRPr="00E32EDD">
        <w:rPr>
          <w:b/>
          <w:bCs/>
          <w:lang w:val="en-US"/>
        </w:rPr>
        <w:t xml:space="preserve">. </w:t>
      </w:r>
      <w:r>
        <w:rPr>
          <w:b/>
          <w:bCs/>
          <w:lang w:val="en-US"/>
        </w:rPr>
        <w:t>N</w:t>
      </w:r>
      <w:r w:rsidR="00C72256" w:rsidRPr="00E32EDD">
        <w:rPr>
          <w:b/>
          <w:bCs/>
          <w:lang w:val="en-US"/>
        </w:rPr>
        <w:t xml:space="preserve">. </w:t>
      </w:r>
      <w:r>
        <w:rPr>
          <w:b/>
          <w:bCs/>
          <w:lang w:val="en-US"/>
        </w:rPr>
        <w:t>Arsenyev</w:t>
      </w:r>
      <w:r w:rsidR="00FA7EDF" w:rsidRPr="00E32EDD">
        <w:rPr>
          <w:b/>
          <w:bCs/>
          <w:vertAlign w:val="superscript"/>
          <w:lang w:val="en-US"/>
        </w:rPr>
        <w:t>1</w:t>
      </w:r>
      <w:r w:rsidR="0057209F" w:rsidRPr="00E32EDD">
        <w:rPr>
          <w:b/>
          <w:bCs/>
          <w:lang w:val="en-US"/>
        </w:rPr>
        <w:t xml:space="preserve">, </w:t>
      </w:r>
      <w:r>
        <w:rPr>
          <w:b/>
          <w:bCs/>
          <w:lang w:val="en-US"/>
        </w:rPr>
        <w:t>A</w:t>
      </w:r>
      <w:r w:rsidR="00C72256" w:rsidRPr="00E32EDD">
        <w:rPr>
          <w:b/>
          <w:bCs/>
          <w:lang w:val="en-US"/>
        </w:rPr>
        <w:t xml:space="preserve">. </w:t>
      </w:r>
      <w:r>
        <w:rPr>
          <w:b/>
          <w:bCs/>
          <w:lang w:val="en-US"/>
        </w:rPr>
        <w:t>P</w:t>
      </w:r>
      <w:r w:rsidR="00C72256" w:rsidRPr="00E32EDD">
        <w:rPr>
          <w:b/>
          <w:bCs/>
          <w:lang w:val="en-US"/>
        </w:rPr>
        <w:t xml:space="preserve">. </w:t>
      </w:r>
      <w:r>
        <w:rPr>
          <w:b/>
          <w:bCs/>
          <w:lang w:val="en-US"/>
        </w:rPr>
        <w:t>Severyukhin</w:t>
      </w:r>
      <w:r w:rsidR="000F75EA">
        <w:rPr>
          <w:b/>
          <w:bCs/>
          <w:vertAlign w:val="superscript"/>
          <w:lang w:val="en-US"/>
        </w:rPr>
        <w:t>1</w:t>
      </w:r>
      <w:r w:rsidR="000F75EA">
        <w:rPr>
          <w:b/>
          <w:bCs/>
          <w:lang w:val="en-US"/>
        </w:rPr>
        <w:t>, I. T. Usman</w:t>
      </w:r>
      <w:r w:rsidR="00FA7EDF" w:rsidRPr="00E32EDD">
        <w:rPr>
          <w:b/>
          <w:bCs/>
          <w:vertAlign w:val="superscript"/>
          <w:lang w:val="en-US"/>
        </w:rPr>
        <w:t>2</w:t>
      </w:r>
    </w:p>
    <w:p w14:paraId="7288C7CF" w14:textId="77777777" w:rsidR="0057209F" w:rsidRPr="00E32EDD" w:rsidRDefault="0057209F" w:rsidP="0026240B">
      <w:pPr>
        <w:widowControl w:val="0"/>
        <w:jc w:val="center"/>
        <w:rPr>
          <w:bCs/>
          <w:lang w:val="en-US"/>
        </w:rPr>
      </w:pPr>
    </w:p>
    <w:p w14:paraId="0E5ADF1B" w14:textId="177DD007" w:rsidR="00AC0C40" w:rsidRPr="000F75EA" w:rsidRDefault="00FA7EDF" w:rsidP="000F75EA">
      <w:pPr>
        <w:widowControl w:val="0"/>
        <w:jc w:val="center"/>
        <w:rPr>
          <w:iCs/>
          <w:sz w:val="22"/>
          <w:szCs w:val="22"/>
          <w:lang w:val="en-US"/>
        </w:rPr>
      </w:pPr>
      <w:r w:rsidRPr="000F75EA">
        <w:rPr>
          <w:iCs/>
          <w:sz w:val="22"/>
          <w:szCs w:val="22"/>
          <w:vertAlign w:val="superscript"/>
          <w:lang w:val="en-US"/>
        </w:rPr>
        <w:t>1</w:t>
      </w:r>
      <w:r w:rsidR="000F75EA" w:rsidRPr="000F75EA">
        <w:rPr>
          <w:iCs/>
          <w:sz w:val="22"/>
          <w:szCs w:val="22"/>
          <w:lang w:val="en-US"/>
        </w:rPr>
        <w:t>Bogoliubov Laboratory of Theoretical Physics,</w:t>
      </w:r>
      <w:r w:rsidR="000F75EA">
        <w:rPr>
          <w:iCs/>
          <w:sz w:val="22"/>
          <w:szCs w:val="22"/>
          <w:lang w:val="en-US"/>
        </w:rPr>
        <w:t xml:space="preserve"> </w:t>
      </w:r>
      <w:r w:rsidR="000F75EA" w:rsidRPr="000F75EA">
        <w:rPr>
          <w:iCs/>
          <w:sz w:val="22"/>
          <w:szCs w:val="22"/>
          <w:lang w:val="en-US"/>
        </w:rPr>
        <w:t>Joint Institute for Nuclear Research,</w:t>
      </w:r>
      <w:r w:rsidR="000F75EA">
        <w:rPr>
          <w:iCs/>
          <w:sz w:val="22"/>
          <w:szCs w:val="22"/>
          <w:lang w:val="en-US"/>
        </w:rPr>
        <w:t xml:space="preserve"> </w:t>
      </w:r>
      <w:r w:rsidR="000F75EA" w:rsidRPr="000F75EA">
        <w:rPr>
          <w:iCs/>
          <w:sz w:val="22"/>
          <w:szCs w:val="22"/>
          <w:lang w:val="en-US"/>
        </w:rPr>
        <w:t>141980 Dubna, Russia</w:t>
      </w:r>
    </w:p>
    <w:p w14:paraId="4A87D1E5" w14:textId="6C854E13" w:rsidR="00AC0C40" w:rsidRPr="000F75EA" w:rsidRDefault="00AC0C40" w:rsidP="000F75EA">
      <w:pPr>
        <w:widowControl w:val="0"/>
        <w:jc w:val="center"/>
        <w:rPr>
          <w:iCs/>
          <w:sz w:val="22"/>
          <w:szCs w:val="22"/>
          <w:lang w:val="en-US"/>
        </w:rPr>
      </w:pPr>
      <w:r w:rsidRPr="000F75EA">
        <w:rPr>
          <w:iCs/>
          <w:sz w:val="22"/>
          <w:szCs w:val="22"/>
          <w:vertAlign w:val="superscript"/>
          <w:lang w:val="en-US"/>
        </w:rPr>
        <w:t>2</w:t>
      </w:r>
      <w:r w:rsidR="000F75EA" w:rsidRPr="000F75EA">
        <w:rPr>
          <w:iCs/>
          <w:sz w:val="22"/>
          <w:szCs w:val="22"/>
          <w:lang w:val="en-US"/>
        </w:rPr>
        <w:t>School of Physics, University of the Witwatersrand, 2050 Johannesburg, South Africa</w:t>
      </w:r>
    </w:p>
    <w:p w14:paraId="19CD81A1" w14:textId="0CB922AF" w:rsidR="000F75EA" w:rsidRPr="000F75EA" w:rsidRDefault="00AC0C40" w:rsidP="00AC0C40">
      <w:pPr>
        <w:shd w:val="clear" w:color="auto" w:fill="FFFFFF"/>
        <w:tabs>
          <w:tab w:val="left" w:pos="1003"/>
        </w:tabs>
        <w:jc w:val="center"/>
        <w:rPr>
          <w:sz w:val="22"/>
          <w:lang w:val="en-US"/>
        </w:rPr>
      </w:pPr>
      <w:r w:rsidRPr="006D37DF">
        <w:rPr>
          <w:sz w:val="22"/>
          <w:lang w:val="en-US"/>
        </w:rPr>
        <w:t>E</w:t>
      </w:r>
      <w:r w:rsidRPr="0026688B">
        <w:rPr>
          <w:sz w:val="22"/>
          <w:lang w:val="en-US"/>
        </w:rPr>
        <w:t>-</w:t>
      </w:r>
      <w:r w:rsidRPr="006D37DF">
        <w:rPr>
          <w:sz w:val="22"/>
          <w:lang w:val="en-US"/>
        </w:rPr>
        <w:t>mail</w:t>
      </w:r>
      <w:r w:rsidRPr="0026688B">
        <w:rPr>
          <w:sz w:val="22"/>
          <w:lang w:val="en-US"/>
        </w:rPr>
        <w:t>:</w:t>
      </w:r>
      <w:r w:rsidR="000F75EA">
        <w:rPr>
          <w:sz w:val="22"/>
          <w:lang w:val="en-US"/>
        </w:rPr>
        <w:t xml:space="preserve"> </w:t>
      </w:r>
      <w:r w:rsidR="000F75EA" w:rsidRPr="000F75EA">
        <w:rPr>
          <w:sz w:val="22"/>
          <w:lang w:val="en-US"/>
        </w:rPr>
        <w:t>arsenev@theor.jinr.ru</w:t>
      </w:r>
    </w:p>
    <w:p w14:paraId="110B1FA6" w14:textId="77777777" w:rsidR="00AC0C40" w:rsidRPr="0026688B" w:rsidRDefault="00AC0C40" w:rsidP="00AC0C40">
      <w:pPr>
        <w:widowControl w:val="0"/>
        <w:jc w:val="center"/>
        <w:rPr>
          <w:iCs/>
          <w:sz w:val="22"/>
          <w:szCs w:val="22"/>
          <w:lang w:val="en-US"/>
        </w:rPr>
      </w:pPr>
    </w:p>
    <w:p w14:paraId="1E384CEA" w14:textId="50202942" w:rsidR="00207A54" w:rsidRPr="00207A54" w:rsidRDefault="0026688B" w:rsidP="007A1E27">
      <w:pPr>
        <w:widowControl w:val="0"/>
        <w:ind w:firstLine="425"/>
        <w:jc w:val="both"/>
        <w:rPr>
          <w:lang w:val="en-US"/>
        </w:rPr>
      </w:pPr>
      <w:r w:rsidRPr="0026688B">
        <w:rPr>
          <w:lang w:val="en-US"/>
        </w:rPr>
        <w:t xml:space="preserve">The decay of </w:t>
      </w:r>
      <w:r w:rsidR="0045028D">
        <w:rPr>
          <w:lang w:val="en-US"/>
        </w:rPr>
        <w:t>G</w:t>
      </w:r>
      <w:r w:rsidRPr="0026688B">
        <w:rPr>
          <w:lang w:val="en-US"/>
        </w:rPr>
        <w:t xml:space="preserve">iant </w:t>
      </w:r>
      <w:r w:rsidR="0045028D">
        <w:rPr>
          <w:lang w:val="en-US"/>
        </w:rPr>
        <w:t>R</w:t>
      </w:r>
      <w:r w:rsidRPr="0026688B">
        <w:rPr>
          <w:lang w:val="en-US"/>
        </w:rPr>
        <w:t>esonances</w:t>
      </w:r>
      <w:r>
        <w:rPr>
          <w:lang w:val="en-US"/>
        </w:rPr>
        <w:t xml:space="preserve"> (GRs)</w:t>
      </w:r>
      <w:r w:rsidRPr="0026688B">
        <w:rPr>
          <w:lang w:val="en-US"/>
        </w:rPr>
        <w:t xml:space="preserve"> serves as a key illustration of how a coherent collective excitation transitions into chaotic motion of internal degrees-of-freedom within fermionic quantum many-body systems</w:t>
      </w:r>
      <w:r w:rsidR="00207A54">
        <w:rPr>
          <w:lang w:val="en-US"/>
        </w:rPr>
        <w:t xml:space="preserve"> [</w:t>
      </w:r>
      <w:r w:rsidR="000C256F">
        <w:rPr>
          <w:lang w:val="en-US"/>
        </w:rPr>
        <w:t>1</w:t>
      </w:r>
      <w:r w:rsidR="00207A54">
        <w:rPr>
          <w:lang w:val="en-US"/>
        </w:rPr>
        <w:t>]</w:t>
      </w:r>
      <w:r w:rsidRPr="0026688B">
        <w:rPr>
          <w:lang w:val="en-US"/>
        </w:rPr>
        <w:t>. However, a comprehensive understanding of the decay widths remains elusive.</w:t>
      </w:r>
      <w:r w:rsidR="0045028D">
        <w:rPr>
          <w:lang w:val="en-US"/>
        </w:rPr>
        <w:t xml:space="preserve"> </w:t>
      </w:r>
      <w:r w:rsidR="0045028D" w:rsidRPr="0045028D">
        <w:rPr>
          <w:lang w:val="en-US"/>
        </w:rPr>
        <w:t xml:space="preserve">Several </w:t>
      </w:r>
      <w:r w:rsidR="001A1558">
        <w:rPr>
          <w:lang w:val="en-US"/>
        </w:rPr>
        <w:t xml:space="preserve">experimental </w:t>
      </w:r>
      <w:r w:rsidR="0045028D" w:rsidRPr="0045028D">
        <w:rPr>
          <w:lang w:val="en-US"/>
        </w:rPr>
        <w:t>investigations into the origin of damping</w:t>
      </w:r>
      <w:r w:rsidR="0045028D">
        <w:rPr>
          <w:lang w:val="en-US"/>
        </w:rPr>
        <w:t xml:space="preserve"> </w:t>
      </w:r>
      <w:r w:rsidR="0045028D" w:rsidRPr="0045028D">
        <w:rPr>
          <w:lang w:val="en-US"/>
        </w:rPr>
        <w:t>mechanisms of GRs</w:t>
      </w:r>
      <w:r w:rsidR="001A1558">
        <w:rPr>
          <w:lang w:val="en-US"/>
        </w:rPr>
        <w:t xml:space="preserve"> in nuclei across the period table</w:t>
      </w:r>
      <w:r w:rsidR="0045028D" w:rsidRPr="0045028D">
        <w:rPr>
          <w:lang w:val="en-US"/>
        </w:rPr>
        <w:t xml:space="preserve"> have been carried out at the </w:t>
      </w:r>
      <w:proofErr w:type="spellStart"/>
      <w:r w:rsidR="0045028D" w:rsidRPr="0045028D">
        <w:rPr>
          <w:lang w:val="en-US"/>
        </w:rPr>
        <w:t>iThemba</w:t>
      </w:r>
      <w:proofErr w:type="spellEnd"/>
      <w:r w:rsidR="0045028D" w:rsidRPr="0045028D">
        <w:rPr>
          <w:lang w:val="en-US"/>
        </w:rPr>
        <w:t xml:space="preserve"> LABS </w:t>
      </w:r>
      <w:r w:rsidR="001A1558">
        <w:rPr>
          <w:lang w:val="en-US"/>
        </w:rPr>
        <w:t xml:space="preserve">South Africa, </w:t>
      </w:r>
      <w:r w:rsidR="0045028D" w:rsidRPr="0045028D">
        <w:rPr>
          <w:lang w:val="en-US"/>
        </w:rPr>
        <w:t>using the state-of-the-art K600 magnetic</w:t>
      </w:r>
      <w:r w:rsidR="0045028D">
        <w:rPr>
          <w:lang w:val="en-US"/>
        </w:rPr>
        <w:t xml:space="preserve"> </w:t>
      </w:r>
      <w:r w:rsidR="0045028D" w:rsidRPr="0045028D">
        <w:rPr>
          <w:lang w:val="en-US"/>
        </w:rPr>
        <w:t>spectrometer. It has been demonstrated that the</w:t>
      </w:r>
      <w:r w:rsidR="0045028D">
        <w:rPr>
          <w:lang w:val="en-US"/>
        </w:rPr>
        <w:t xml:space="preserve"> </w:t>
      </w:r>
      <w:r w:rsidR="0045028D" w:rsidRPr="0045028D">
        <w:rPr>
          <w:lang w:val="en-US"/>
        </w:rPr>
        <w:t xml:space="preserve">primary mechanism driving the observed </w:t>
      </w:r>
      <w:r w:rsidR="0045028D">
        <w:rPr>
          <w:lang w:val="en-US"/>
        </w:rPr>
        <w:t>fi</w:t>
      </w:r>
      <w:r w:rsidR="0045028D" w:rsidRPr="0045028D">
        <w:rPr>
          <w:lang w:val="en-US"/>
        </w:rPr>
        <w:t>ne structure varies for di</w:t>
      </w:r>
      <w:r w:rsidR="0045028D">
        <w:rPr>
          <w:lang w:val="en-US"/>
        </w:rPr>
        <w:t>ff</w:t>
      </w:r>
      <w:r w:rsidR="0045028D" w:rsidRPr="0045028D">
        <w:rPr>
          <w:lang w:val="en-US"/>
        </w:rPr>
        <w:t>erent</w:t>
      </w:r>
      <w:r w:rsidR="0045028D">
        <w:rPr>
          <w:lang w:val="en-US"/>
        </w:rPr>
        <w:t xml:space="preserve"> </w:t>
      </w:r>
      <w:r w:rsidR="0045028D" w:rsidRPr="0045028D">
        <w:rPr>
          <w:lang w:val="en-US"/>
        </w:rPr>
        <w:t>resonances. The fragmentation of elementary one-particle one-hole (1p-1h) excitations,</w:t>
      </w:r>
      <w:r w:rsidR="0045028D">
        <w:rPr>
          <w:lang w:val="en-US"/>
        </w:rPr>
        <w:t xml:space="preserve"> </w:t>
      </w:r>
      <w:r w:rsidR="0045028D" w:rsidRPr="0045028D">
        <w:rPr>
          <w:lang w:val="en-US"/>
        </w:rPr>
        <w:t>known as Landau damping, appears to be the primary contributor to the</w:t>
      </w:r>
      <w:r w:rsidR="0045028D">
        <w:rPr>
          <w:lang w:val="en-US"/>
        </w:rPr>
        <w:t xml:space="preserve"> </w:t>
      </w:r>
      <w:r w:rsidR="0045028D" w:rsidRPr="0045028D">
        <w:rPr>
          <w:lang w:val="en-US"/>
        </w:rPr>
        <w:t xml:space="preserve">distribution of </w:t>
      </w:r>
      <w:proofErr w:type="spellStart"/>
      <w:r w:rsidR="0045028D" w:rsidRPr="0045028D">
        <w:rPr>
          <w:lang w:val="en-US"/>
        </w:rPr>
        <w:t>Isovector</w:t>
      </w:r>
      <w:proofErr w:type="spellEnd"/>
      <w:r w:rsidR="0045028D" w:rsidRPr="0045028D">
        <w:rPr>
          <w:lang w:val="en-US"/>
        </w:rPr>
        <w:t xml:space="preserve"> Giant Dipole Resonance (IVGDR) strength, which gives rise to the </w:t>
      </w:r>
      <w:r w:rsidR="0045028D">
        <w:rPr>
          <w:lang w:val="en-US"/>
        </w:rPr>
        <w:t>fi</w:t>
      </w:r>
      <w:r w:rsidR="0045028D" w:rsidRPr="0045028D">
        <w:rPr>
          <w:lang w:val="en-US"/>
        </w:rPr>
        <w:t>ne structure</w:t>
      </w:r>
      <w:r w:rsidR="00207A54">
        <w:rPr>
          <w:lang w:val="en-US"/>
        </w:rPr>
        <w:t xml:space="preserve"> [</w:t>
      </w:r>
      <w:r w:rsidR="000C256F">
        <w:rPr>
          <w:lang w:val="en-US"/>
        </w:rPr>
        <w:t>2</w:t>
      </w:r>
      <w:r w:rsidR="00207A54">
        <w:rPr>
          <w:lang w:val="en-US"/>
        </w:rPr>
        <w:t>]</w:t>
      </w:r>
      <w:r w:rsidR="0045028D" w:rsidRPr="0045028D">
        <w:rPr>
          <w:lang w:val="en-US"/>
        </w:rPr>
        <w:t>. In the case</w:t>
      </w:r>
      <w:r w:rsidR="00207A54">
        <w:rPr>
          <w:lang w:val="en-US"/>
        </w:rPr>
        <w:t xml:space="preserve"> </w:t>
      </w:r>
      <w:r w:rsidR="0045028D" w:rsidRPr="0045028D">
        <w:rPr>
          <w:lang w:val="en-US"/>
        </w:rPr>
        <w:t xml:space="preserve">of the </w:t>
      </w:r>
      <w:proofErr w:type="spellStart"/>
      <w:r w:rsidR="007A1E27" w:rsidRPr="007A1E27">
        <w:rPr>
          <w:lang w:val="en-US"/>
        </w:rPr>
        <w:t>Isoscalar</w:t>
      </w:r>
      <w:proofErr w:type="spellEnd"/>
      <w:r w:rsidR="007A1E27" w:rsidRPr="007A1E27">
        <w:rPr>
          <w:lang w:val="en-US"/>
        </w:rPr>
        <w:t xml:space="preserve"> Giant Quadrupole</w:t>
      </w:r>
      <w:r w:rsidR="007A1E27">
        <w:rPr>
          <w:lang w:val="en-US"/>
        </w:rPr>
        <w:t xml:space="preserve"> </w:t>
      </w:r>
      <w:r w:rsidR="007A1E27" w:rsidRPr="007A1E27">
        <w:rPr>
          <w:lang w:val="en-US"/>
        </w:rPr>
        <w:t>Resonance (ISGQR)</w:t>
      </w:r>
      <w:r w:rsidR="007A1E27">
        <w:rPr>
          <w:lang w:val="en-US"/>
        </w:rPr>
        <w:t xml:space="preserve"> </w:t>
      </w:r>
      <w:r w:rsidR="0045028D" w:rsidRPr="0045028D">
        <w:rPr>
          <w:lang w:val="en-US"/>
        </w:rPr>
        <w:t>in the medium- and heavy-mass region, the decay is in</w:t>
      </w:r>
      <w:r w:rsidR="00207A54">
        <w:rPr>
          <w:lang w:val="en-US"/>
        </w:rPr>
        <w:t>fl</w:t>
      </w:r>
      <w:r w:rsidR="0045028D" w:rsidRPr="0045028D">
        <w:rPr>
          <w:lang w:val="en-US"/>
        </w:rPr>
        <w:t>uenced by</w:t>
      </w:r>
      <w:r w:rsidR="00207A54">
        <w:rPr>
          <w:lang w:val="en-US"/>
        </w:rPr>
        <w:t xml:space="preserve"> </w:t>
      </w:r>
      <w:r w:rsidR="0045028D" w:rsidRPr="0045028D">
        <w:rPr>
          <w:lang w:val="en-US"/>
        </w:rPr>
        <w:t>coupling to 2p-2h and many-particle many-hole (np-</w:t>
      </w:r>
      <w:proofErr w:type="spellStart"/>
      <w:r w:rsidR="0045028D" w:rsidRPr="0045028D">
        <w:rPr>
          <w:lang w:val="en-US"/>
        </w:rPr>
        <w:t>nh</w:t>
      </w:r>
      <w:proofErr w:type="spellEnd"/>
      <w:r w:rsidR="0045028D" w:rsidRPr="0045028D">
        <w:rPr>
          <w:lang w:val="en-US"/>
        </w:rPr>
        <w:t>) states, which contributes to</w:t>
      </w:r>
      <w:r w:rsidR="00207A54">
        <w:rPr>
          <w:lang w:val="en-US"/>
        </w:rPr>
        <w:t xml:space="preserve"> </w:t>
      </w:r>
      <w:r w:rsidR="0045028D" w:rsidRPr="0045028D">
        <w:rPr>
          <w:lang w:val="en-US"/>
        </w:rPr>
        <w:t>the spreading width. This indicates that there is a connection with the low-lying</w:t>
      </w:r>
      <w:r w:rsidR="00207A54">
        <w:rPr>
          <w:lang w:val="en-US"/>
        </w:rPr>
        <w:t xml:space="preserve"> </w:t>
      </w:r>
      <w:r w:rsidR="0045028D" w:rsidRPr="0045028D">
        <w:rPr>
          <w:lang w:val="en-US"/>
        </w:rPr>
        <w:t>surface vibrations</w:t>
      </w:r>
      <w:r w:rsidR="00207A54">
        <w:rPr>
          <w:lang w:val="en-US"/>
        </w:rPr>
        <w:t xml:space="preserve"> [</w:t>
      </w:r>
      <w:r w:rsidR="000C256F">
        <w:rPr>
          <w:lang w:val="en-US"/>
        </w:rPr>
        <w:t>3</w:t>
      </w:r>
      <w:r w:rsidR="00207A54">
        <w:rPr>
          <w:lang w:val="en-US"/>
        </w:rPr>
        <w:t>]</w:t>
      </w:r>
      <w:r w:rsidR="0045028D" w:rsidRPr="0045028D">
        <w:rPr>
          <w:lang w:val="en-US"/>
        </w:rPr>
        <w:t xml:space="preserve">. For the </w:t>
      </w:r>
      <w:proofErr w:type="spellStart"/>
      <w:r w:rsidR="00207A54" w:rsidRPr="00207A54">
        <w:rPr>
          <w:lang w:val="en-US"/>
        </w:rPr>
        <w:t>Isoscalar</w:t>
      </w:r>
      <w:proofErr w:type="spellEnd"/>
      <w:r w:rsidR="00207A54" w:rsidRPr="00207A54">
        <w:rPr>
          <w:lang w:val="en-US"/>
        </w:rPr>
        <w:t xml:space="preserve"> Giant Monopole Resonance (ISGMR)</w:t>
      </w:r>
      <w:r w:rsidR="0045028D" w:rsidRPr="0045028D">
        <w:rPr>
          <w:lang w:val="en-US"/>
        </w:rPr>
        <w:t>, Landau damping is signi</w:t>
      </w:r>
      <w:r w:rsidR="00207A54">
        <w:rPr>
          <w:lang w:val="en-US"/>
        </w:rPr>
        <w:t>fi</w:t>
      </w:r>
      <w:r w:rsidR="0045028D" w:rsidRPr="0045028D">
        <w:rPr>
          <w:lang w:val="en-US"/>
        </w:rPr>
        <w:t>cant in the</w:t>
      </w:r>
      <w:r w:rsidR="00207A54">
        <w:rPr>
          <w:lang w:val="en-US"/>
        </w:rPr>
        <w:t xml:space="preserve"> </w:t>
      </w:r>
      <w:r w:rsidR="0045028D" w:rsidRPr="0045028D">
        <w:rPr>
          <w:lang w:val="en-US"/>
        </w:rPr>
        <w:t>medium-mass region, whereas since the spreading width rises with the mass number,</w:t>
      </w:r>
      <w:r w:rsidR="00207A54">
        <w:rPr>
          <w:lang w:val="en-US"/>
        </w:rPr>
        <w:t xml:space="preserve"> </w:t>
      </w:r>
      <w:r w:rsidR="0045028D" w:rsidRPr="0045028D">
        <w:rPr>
          <w:lang w:val="en-US"/>
        </w:rPr>
        <w:t>it plays a major role in heavy nuclei</w:t>
      </w:r>
      <w:r w:rsidR="00207A54">
        <w:rPr>
          <w:lang w:val="en-US"/>
        </w:rPr>
        <w:t xml:space="preserve"> [</w:t>
      </w:r>
      <w:r w:rsidR="000C256F">
        <w:rPr>
          <w:lang w:val="en-US"/>
        </w:rPr>
        <w:t>4</w:t>
      </w:r>
      <w:r w:rsidR="00207A54">
        <w:rPr>
          <w:lang w:val="en-US"/>
        </w:rPr>
        <w:t xml:space="preserve">]. </w:t>
      </w:r>
      <w:r w:rsidR="00207A54" w:rsidRPr="00207A54">
        <w:rPr>
          <w:lang w:val="en-US"/>
        </w:rPr>
        <w:t>This study aims to provide a more detailed analysis of the fine structure</w:t>
      </w:r>
      <w:r w:rsidR="00207A54">
        <w:rPr>
          <w:lang w:val="en-US"/>
        </w:rPr>
        <w:t xml:space="preserve"> </w:t>
      </w:r>
      <w:r w:rsidR="00207A54" w:rsidRPr="00207A54">
        <w:rPr>
          <w:lang w:val="en-US"/>
        </w:rPr>
        <w:t>of ISGMR, selecting the well-known spherical nuclei 58Ni, 90Zr, 120Sn, and 208Pb as the subjects of investigation.</w:t>
      </w:r>
    </w:p>
    <w:p w14:paraId="1062CC6A" w14:textId="62DED7D8" w:rsidR="00207A54" w:rsidRPr="00567D22" w:rsidRDefault="00207A54" w:rsidP="007A1E27">
      <w:pPr>
        <w:widowControl w:val="0"/>
        <w:ind w:firstLine="425"/>
        <w:jc w:val="both"/>
        <w:rPr>
          <w:lang w:val="en-US"/>
        </w:rPr>
      </w:pPr>
      <w:r w:rsidRPr="00207A54">
        <w:rPr>
          <w:lang w:val="en-US"/>
        </w:rPr>
        <w:t xml:space="preserve">From a theoretical perspective, traditional approaches for </w:t>
      </w:r>
      <w:r>
        <w:rPr>
          <w:lang w:val="en-US"/>
        </w:rPr>
        <w:t>fi</w:t>
      </w:r>
      <w:r w:rsidRPr="00207A54">
        <w:rPr>
          <w:lang w:val="en-US"/>
        </w:rPr>
        <w:t>ne-structure analysis</w:t>
      </w:r>
      <w:r>
        <w:rPr>
          <w:lang w:val="en-US"/>
        </w:rPr>
        <w:t xml:space="preserve"> </w:t>
      </w:r>
      <w:r w:rsidRPr="00207A54">
        <w:rPr>
          <w:lang w:val="en-US"/>
        </w:rPr>
        <w:t xml:space="preserve">of the ISGMR involve the Random Phase Approximation (RPA) using the </w:t>
      </w:r>
      <w:proofErr w:type="spellStart"/>
      <w:r w:rsidRPr="00207A54">
        <w:rPr>
          <w:lang w:val="en-US"/>
        </w:rPr>
        <w:t>Skyrme</w:t>
      </w:r>
      <w:proofErr w:type="spellEnd"/>
      <w:r>
        <w:rPr>
          <w:lang w:val="en-US"/>
        </w:rPr>
        <w:t xml:space="preserve"> </w:t>
      </w:r>
      <w:r w:rsidRPr="00207A54">
        <w:rPr>
          <w:lang w:val="en-US"/>
        </w:rPr>
        <w:t>Energy Density Functional (EDF), as well as its quasi-particle variant (QRPA) for</w:t>
      </w:r>
      <w:r>
        <w:rPr>
          <w:lang w:val="en-US"/>
        </w:rPr>
        <w:t xml:space="preserve"> </w:t>
      </w:r>
      <w:r w:rsidRPr="00207A54">
        <w:rPr>
          <w:lang w:val="en-US"/>
        </w:rPr>
        <w:t>open-shell nuclei</w:t>
      </w:r>
      <w:r w:rsidR="00C504C1">
        <w:rPr>
          <w:lang w:val="en-US"/>
        </w:rPr>
        <w:t>; see, e.g.,</w:t>
      </w:r>
      <w:r>
        <w:rPr>
          <w:lang w:val="en-US"/>
        </w:rPr>
        <w:t xml:space="preserve"> [</w:t>
      </w:r>
      <w:r w:rsidR="00C504C1">
        <w:rPr>
          <w:lang w:val="en-US"/>
        </w:rPr>
        <w:t>5,6</w:t>
      </w:r>
      <w:r>
        <w:rPr>
          <w:lang w:val="en-US"/>
        </w:rPr>
        <w:t>]</w:t>
      </w:r>
      <w:r w:rsidRPr="00207A54">
        <w:rPr>
          <w:lang w:val="en-US"/>
        </w:rPr>
        <w:t>.</w:t>
      </w:r>
      <w:r w:rsidR="00567D22">
        <w:rPr>
          <w:lang w:val="en-US"/>
        </w:rPr>
        <w:t xml:space="preserve"> </w:t>
      </w:r>
      <w:r w:rsidR="00567D22" w:rsidRPr="00567D22">
        <w:rPr>
          <w:lang w:val="en-US"/>
        </w:rPr>
        <w:t xml:space="preserve">The study of the </w:t>
      </w:r>
      <w:r w:rsidR="00567D22">
        <w:rPr>
          <w:lang w:val="en-US"/>
        </w:rPr>
        <w:t>ISGMR</w:t>
      </w:r>
      <w:r w:rsidR="00567D22" w:rsidRPr="00567D22">
        <w:rPr>
          <w:lang w:val="en-US"/>
        </w:rPr>
        <w:t xml:space="preserve"> distribution involves taking into account a coupling between the simple </w:t>
      </w:r>
      <w:r w:rsidR="00567D22">
        <w:rPr>
          <w:lang w:val="en-US"/>
        </w:rPr>
        <w:t>1p-1h</w:t>
      </w:r>
      <w:r w:rsidR="00567D22" w:rsidRPr="00567D22">
        <w:rPr>
          <w:lang w:val="en-US"/>
        </w:rPr>
        <w:t xml:space="preserve"> excitations and more complicated configurations [</w:t>
      </w:r>
      <w:r w:rsidR="00A57FD4">
        <w:rPr>
          <w:lang w:val="en-US"/>
        </w:rPr>
        <w:t>5-</w:t>
      </w:r>
      <w:r w:rsidR="00C504C1">
        <w:rPr>
          <w:lang w:val="en-US"/>
        </w:rPr>
        <w:t>7</w:t>
      </w:r>
      <w:r w:rsidR="00567D22" w:rsidRPr="00567D22">
        <w:rPr>
          <w:lang w:val="en-US"/>
        </w:rPr>
        <w:t>].</w:t>
      </w:r>
      <w:r w:rsidR="00567D22">
        <w:rPr>
          <w:lang w:val="en-US"/>
        </w:rPr>
        <w:t xml:space="preserve"> </w:t>
      </w:r>
      <w:r w:rsidR="007A1E27" w:rsidRPr="007A1E27">
        <w:rPr>
          <w:lang w:val="en-US"/>
        </w:rPr>
        <w:t xml:space="preserve">Our analysis, which incorporates Phonon-Phonon Coupling (PPC), accurately captures the </w:t>
      </w:r>
      <w:r w:rsidR="007A1E27" w:rsidRPr="00567D22">
        <w:rPr>
          <w:lang w:val="en-US"/>
        </w:rPr>
        <w:t>gross</w:t>
      </w:r>
      <w:r w:rsidR="007A1E27" w:rsidRPr="007A1E27">
        <w:rPr>
          <w:lang w:val="en-US"/>
        </w:rPr>
        <w:t xml:space="preserve"> structure of the ISGMR across various mass regions</w:t>
      </w:r>
      <w:r w:rsidR="007A1E27">
        <w:rPr>
          <w:lang w:val="en-US"/>
        </w:rPr>
        <w:t xml:space="preserve"> [</w:t>
      </w:r>
      <w:r w:rsidR="00A57FD4">
        <w:rPr>
          <w:lang w:val="en-US"/>
        </w:rPr>
        <w:t>4,</w:t>
      </w:r>
      <w:r w:rsidR="00C504C1">
        <w:rPr>
          <w:lang w:val="en-US"/>
        </w:rPr>
        <w:t>7</w:t>
      </w:r>
      <w:r w:rsidR="007A1E27">
        <w:rPr>
          <w:lang w:val="en-US"/>
        </w:rPr>
        <w:t>]</w:t>
      </w:r>
      <w:r w:rsidR="007A1E27" w:rsidRPr="007A1E27">
        <w:rPr>
          <w:lang w:val="en-US"/>
        </w:rPr>
        <w:t>.</w:t>
      </w:r>
      <w:r w:rsidR="007A1E27">
        <w:rPr>
          <w:lang w:val="en-US"/>
        </w:rPr>
        <w:t xml:space="preserve"> </w:t>
      </w:r>
      <w:r w:rsidR="00567D22" w:rsidRPr="00567D22">
        <w:rPr>
          <w:lang w:val="en-US"/>
        </w:rPr>
        <w:t xml:space="preserve">The effects of </w:t>
      </w:r>
      <w:r w:rsidR="007A1E27">
        <w:rPr>
          <w:lang w:val="en-US"/>
        </w:rPr>
        <w:t xml:space="preserve">PPC </w:t>
      </w:r>
      <w:r w:rsidR="00567D22" w:rsidRPr="00567D22">
        <w:rPr>
          <w:lang w:val="en-US"/>
        </w:rPr>
        <w:t>lead to a redistribution of the main monopole strength to lower energy states and into higher energy tail. In particular, the PPC predictions of the fine structure of the ISGMR in 58Ni, 90Zr, 120Sn, and 208Pb are in good agreement with the fine structure which is extracted from experimental data analysis [</w:t>
      </w:r>
      <w:r w:rsidR="00A57FD4">
        <w:rPr>
          <w:lang w:val="en-US"/>
        </w:rPr>
        <w:t>4,</w:t>
      </w:r>
      <w:r w:rsidR="00567D22" w:rsidRPr="00567D22">
        <w:rPr>
          <w:lang w:val="en-US"/>
        </w:rPr>
        <w:t>8].</w:t>
      </w:r>
      <w:r w:rsidR="007A1E27">
        <w:rPr>
          <w:lang w:val="en-US"/>
        </w:rPr>
        <w:t xml:space="preserve"> </w:t>
      </w:r>
      <w:r w:rsidR="001A1558">
        <w:rPr>
          <w:lang w:val="en-US"/>
        </w:rPr>
        <w:t>More specifically</w:t>
      </w:r>
      <w:r w:rsidR="007A1E27" w:rsidRPr="007A1E27">
        <w:rPr>
          <w:lang w:val="en-US"/>
        </w:rPr>
        <w:t>, the substantial</w:t>
      </w:r>
      <w:r w:rsidR="007A1E27">
        <w:rPr>
          <w:lang w:val="en-US"/>
        </w:rPr>
        <w:t xml:space="preserve"> </w:t>
      </w:r>
      <w:r w:rsidR="007A1E27" w:rsidRPr="007A1E27">
        <w:rPr>
          <w:lang w:val="en-US"/>
        </w:rPr>
        <w:t>impact of octupole vibrations on the damping of the ISGMR</w:t>
      </w:r>
      <w:r w:rsidR="007A1E27">
        <w:rPr>
          <w:lang w:val="en-US"/>
        </w:rPr>
        <w:t xml:space="preserve"> and ISGQR</w:t>
      </w:r>
      <w:r w:rsidR="007A1E27" w:rsidRPr="007A1E27">
        <w:rPr>
          <w:lang w:val="en-US"/>
        </w:rPr>
        <w:t xml:space="preserve"> in 208Pb has been</w:t>
      </w:r>
      <w:r w:rsidR="007A1E27">
        <w:rPr>
          <w:lang w:val="en-US"/>
        </w:rPr>
        <w:t xml:space="preserve"> </w:t>
      </w:r>
      <w:r w:rsidR="007A1E27" w:rsidRPr="007A1E27">
        <w:rPr>
          <w:lang w:val="en-US"/>
        </w:rPr>
        <w:t>highlighted</w:t>
      </w:r>
      <w:r w:rsidR="007A1E27">
        <w:rPr>
          <w:lang w:val="en-US"/>
        </w:rPr>
        <w:t xml:space="preserve"> [</w:t>
      </w:r>
      <w:r w:rsidR="00A57FD4">
        <w:rPr>
          <w:lang w:val="en-US"/>
        </w:rPr>
        <w:t>8</w:t>
      </w:r>
      <w:r w:rsidR="007A1E27">
        <w:rPr>
          <w:lang w:val="en-US"/>
        </w:rPr>
        <w:t>].</w:t>
      </w:r>
    </w:p>
    <w:p w14:paraId="60E54677" w14:textId="77777777" w:rsidR="00C504C1" w:rsidRPr="00C504C1" w:rsidRDefault="00C504C1" w:rsidP="00207A54">
      <w:pPr>
        <w:widowControl w:val="0"/>
        <w:ind w:firstLine="425"/>
        <w:jc w:val="both"/>
        <w:rPr>
          <w:lang w:val="en-US"/>
        </w:rPr>
      </w:pPr>
    </w:p>
    <w:p w14:paraId="1181198B" w14:textId="3A706636" w:rsidR="007A1E27" w:rsidRDefault="007A1E27" w:rsidP="00207A54">
      <w:pPr>
        <w:widowControl w:val="0"/>
        <w:ind w:firstLine="425"/>
        <w:jc w:val="both"/>
        <w:rPr>
          <w:lang w:val="en-US"/>
        </w:rPr>
      </w:pPr>
      <w:r w:rsidRPr="007A1E27">
        <w:rPr>
          <w:lang w:val="en-US"/>
        </w:rPr>
        <w:t>The research was partly supported by the National Research Foundation of South Africa.</w:t>
      </w:r>
    </w:p>
    <w:p w14:paraId="66DF7ED0" w14:textId="77777777" w:rsidR="00C575A2" w:rsidRPr="000C256F" w:rsidRDefault="00C575A2" w:rsidP="00346705">
      <w:pPr>
        <w:widowControl w:val="0"/>
        <w:ind w:firstLine="425"/>
        <w:jc w:val="both"/>
        <w:rPr>
          <w:b/>
          <w:bCs/>
          <w:lang w:val="en-US"/>
        </w:rPr>
      </w:pPr>
    </w:p>
    <w:p w14:paraId="61DD3D04" w14:textId="0CEB9958" w:rsidR="0057209F" w:rsidRPr="00A57FD4" w:rsidRDefault="00A57FD4" w:rsidP="00346705">
      <w:pPr>
        <w:widowControl w:val="0"/>
        <w:jc w:val="center"/>
        <w:rPr>
          <w:b/>
          <w:bCs/>
          <w:sz w:val="22"/>
          <w:szCs w:val="22"/>
          <w:lang w:val="en-US"/>
        </w:rPr>
      </w:pPr>
      <w:r>
        <w:rPr>
          <w:b/>
          <w:bCs/>
          <w:sz w:val="22"/>
          <w:szCs w:val="22"/>
          <w:lang w:val="en-US"/>
        </w:rPr>
        <w:t>References</w:t>
      </w:r>
    </w:p>
    <w:p w14:paraId="74C02811" w14:textId="77777777" w:rsidR="0026240B" w:rsidRPr="007A1E27" w:rsidRDefault="0026240B" w:rsidP="00346705">
      <w:pPr>
        <w:widowControl w:val="0"/>
        <w:jc w:val="center"/>
        <w:rPr>
          <w:b/>
          <w:bCs/>
          <w:sz w:val="22"/>
          <w:szCs w:val="22"/>
          <w:lang w:val="en-US"/>
        </w:rPr>
      </w:pPr>
    </w:p>
    <w:p w14:paraId="3B4DBB8F" w14:textId="63457E33" w:rsidR="00C575A2" w:rsidRDefault="007A1E27" w:rsidP="00C575A2">
      <w:pPr>
        <w:pStyle w:val="af4"/>
        <w:widowControl w:val="0"/>
        <w:numPr>
          <w:ilvl w:val="0"/>
          <w:numId w:val="18"/>
        </w:numPr>
        <w:ind w:left="0" w:firstLine="426"/>
        <w:contextualSpacing w:val="0"/>
        <w:jc w:val="both"/>
        <w:rPr>
          <w:rFonts w:ascii="Times New Roman" w:hAnsi="Times New Roman"/>
          <w:lang w:val="en-US"/>
        </w:rPr>
      </w:pPr>
      <w:r w:rsidRPr="007A1E27">
        <w:rPr>
          <w:rFonts w:ascii="Times New Roman" w:hAnsi="Times New Roman"/>
          <w:lang w:val="en-US"/>
        </w:rPr>
        <w:t>P. F. Bortignon, A. Bracco</w:t>
      </w:r>
      <w:r>
        <w:rPr>
          <w:rFonts w:ascii="Times New Roman" w:hAnsi="Times New Roman"/>
          <w:lang w:val="en-US"/>
        </w:rPr>
        <w:t>,</w:t>
      </w:r>
      <w:r w:rsidRPr="007A1E27">
        <w:rPr>
          <w:rFonts w:ascii="Times New Roman" w:hAnsi="Times New Roman"/>
          <w:lang w:val="en-US"/>
        </w:rPr>
        <w:t xml:space="preserve"> and R. A. </w:t>
      </w:r>
      <w:proofErr w:type="spellStart"/>
      <w:r w:rsidRPr="007A1E27">
        <w:rPr>
          <w:rFonts w:ascii="Times New Roman" w:hAnsi="Times New Roman"/>
          <w:lang w:val="en-US"/>
        </w:rPr>
        <w:t>Broglia</w:t>
      </w:r>
      <w:proofErr w:type="spellEnd"/>
      <w:r w:rsidRPr="007A1E27">
        <w:rPr>
          <w:rFonts w:ascii="Times New Roman" w:hAnsi="Times New Roman"/>
          <w:lang w:val="en-US"/>
        </w:rPr>
        <w:t>, Giant Resonances: Nuclear Structure at Finite Temperature (Harwood Academic, Amsterdam, 1998).</w:t>
      </w:r>
    </w:p>
    <w:p w14:paraId="78294B95" w14:textId="02A883D6" w:rsidR="000C256F" w:rsidRDefault="000C256F" w:rsidP="00C575A2">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J. Carter et al., Phys. Lett. B </w:t>
      </w:r>
      <w:r w:rsidRPr="000C256F">
        <w:rPr>
          <w:rFonts w:ascii="Times New Roman" w:hAnsi="Times New Roman"/>
          <w:b/>
          <w:bCs/>
          <w:lang w:val="en-US"/>
        </w:rPr>
        <w:t>833</w:t>
      </w:r>
      <w:r>
        <w:rPr>
          <w:rFonts w:ascii="Times New Roman" w:hAnsi="Times New Roman"/>
          <w:lang w:val="en-US"/>
        </w:rPr>
        <w:t>, 137374 (2022).</w:t>
      </w:r>
    </w:p>
    <w:p w14:paraId="2AAC6DEE" w14:textId="211814E9" w:rsidR="000C256F" w:rsidRDefault="000C256F" w:rsidP="00C575A2">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I. T. Usman et al., Phys. Rev. C </w:t>
      </w:r>
      <w:r w:rsidRPr="000C256F">
        <w:rPr>
          <w:rFonts w:ascii="Times New Roman" w:hAnsi="Times New Roman"/>
          <w:b/>
          <w:bCs/>
          <w:lang w:val="en-US"/>
        </w:rPr>
        <w:t>94</w:t>
      </w:r>
      <w:r>
        <w:rPr>
          <w:rFonts w:ascii="Times New Roman" w:hAnsi="Times New Roman"/>
          <w:lang w:val="en-US"/>
        </w:rPr>
        <w:t>, 024308 (2016).</w:t>
      </w:r>
    </w:p>
    <w:p w14:paraId="3E632F91" w14:textId="46CE7375" w:rsidR="000C256F" w:rsidRDefault="000C256F" w:rsidP="00C575A2">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A. </w:t>
      </w:r>
      <w:proofErr w:type="spellStart"/>
      <w:r>
        <w:rPr>
          <w:rFonts w:ascii="Times New Roman" w:hAnsi="Times New Roman"/>
          <w:lang w:val="en-US"/>
        </w:rPr>
        <w:t>Bahini</w:t>
      </w:r>
      <w:proofErr w:type="spellEnd"/>
      <w:r>
        <w:rPr>
          <w:rFonts w:ascii="Times New Roman" w:hAnsi="Times New Roman"/>
          <w:lang w:val="en-US"/>
        </w:rPr>
        <w:t xml:space="preserve"> et al., Phys. Rev. C </w:t>
      </w:r>
      <w:r w:rsidRPr="000C256F">
        <w:rPr>
          <w:rFonts w:ascii="Times New Roman" w:hAnsi="Times New Roman"/>
          <w:b/>
          <w:bCs/>
          <w:lang w:val="en-US"/>
        </w:rPr>
        <w:t>109</w:t>
      </w:r>
      <w:r>
        <w:rPr>
          <w:rFonts w:ascii="Times New Roman" w:hAnsi="Times New Roman"/>
          <w:lang w:val="en-US"/>
        </w:rPr>
        <w:t xml:space="preserve">, 014325 (2024); </w:t>
      </w:r>
      <w:proofErr w:type="spellStart"/>
      <w:r>
        <w:rPr>
          <w:rFonts w:ascii="Times New Roman" w:hAnsi="Times New Roman"/>
          <w:lang w:val="en-US"/>
        </w:rPr>
        <w:t>Nucl</w:t>
      </w:r>
      <w:proofErr w:type="spellEnd"/>
      <w:r>
        <w:rPr>
          <w:rFonts w:ascii="Times New Roman" w:hAnsi="Times New Roman"/>
          <w:lang w:val="en-US"/>
        </w:rPr>
        <w:t xml:space="preserve">. Phys. A </w:t>
      </w:r>
      <w:r w:rsidRPr="000C256F">
        <w:rPr>
          <w:rFonts w:ascii="Times New Roman" w:hAnsi="Times New Roman"/>
          <w:b/>
          <w:bCs/>
          <w:lang w:val="en-US"/>
        </w:rPr>
        <w:t>1059</w:t>
      </w:r>
      <w:r>
        <w:rPr>
          <w:rFonts w:ascii="Times New Roman" w:hAnsi="Times New Roman"/>
          <w:lang w:val="en-US"/>
        </w:rPr>
        <w:t>, 123078 (2025).</w:t>
      </w:r>
    </w:p>
    <w:p w14:paraId="49F66C63" w14:textId="12B526BA" w:rsidR="000C256F" w:rsidRDefault="000C256F" w:rsidP="00C575A2">
      <w:pPr>
        <w:pStyle w:val="af4"/>
        <w:widowControl w:val="0"/>
        <w:numPr>
          <w:ilvl w:val="0"/>
          <w:numId w:val="18"/>
        </w:numPr>
        <w:ind w:left="0" w:firstLine="426"/>
        <w:contextualSpacing w:val="0"/>
        <w:jc w:val="both"/>
        <w:rPr>
          <w:rFonts w:ascii="Times New Roman" w:hAnsi="Times New Roman"/>
          <w:lang w:val="en-US"/>
        </w:rPr>
      </w:pPr>
      <w:r w:rsidRPr="000C256F">
        <w:rPr>
          <w:rFonts w:ascii="Times New Roman" w:hAnsi="Times New Roman"/>
          <w:lang w:val="en-US"/>
        </w:rPr>
        <w:t xml:space="preserve">N. N. Arsenyev, A. P. </w:t>
      </w:r>
      <w:proofErr w:type="spellStart"/>
      <w:r w:rsidRPr="000C256F">
        <w:rPr>
          <w:rFonts w:ascii="Times New Roman" w:hAnsi="Times New Roman"/>
          <w:lang w:val="en-US"/>
        </w:rPr>
        <w:t>Severyukhin</w:t>
      </w:r>
      <w:proofErr w:type="spellEnd"/>
      <w:r>
        <w:rPr>
          <w:rFonts w:ascii="Times New Roman" w:hAnsi="Times New Roman"/>
          <w:lang w:val="en-US"/>
        </w:rPr>
        <w:t>,</w:t>
      </w:r>
      <w:r w:rsidRPr="000C256F">
        <w:rPr>
          <w:rFonts w:ascii="Times New Roman" w:hAnsi="Times New Roman"/>
          <w:lang w:val="en-US"/>
        </w:rPr>
        <w:t xml:space="preserve"> and R. G. Nazmitdinov, JETP Lett. </w:t>
      </w:r>
      <w:r w:rsidRPr="000C256F">
        <w:rPr>
          <w:rFonts w:ascii="Times New Roman" w:hAnsi="Times New Roman"/>
          <w:b/>
          <w:bCs/>
          <w:lang w:val="en-US"/>
        </w:rPr>
        <w:t>118</w:t>
      </w:r>
      <w:r>
        <w:rPr>
          <w:rFonts w:ascii="Times New Roman" w:hAnsi="Times New Roman"/>
          <w:lang w:val="en-US"/>
        </w:rPr>
        <w:t xml:space="preserve">, </w:t>
      </w:r>
      <w:r w:rsidRPr="000C256F">
        <w:rPr>
          <w:rFonts w:ascii="Times New Roman" w:hAnsi="Times New Roman"/>
          <w:lang w:val="en-US"/>
        </w:rPr>
        <w:t>718</w:t>
      </w:r>
      <w:r>
        <w:rPr>
          <w:rFonts w:ascii="Times New Roman" w:hAnsi="Times New Roman"/>
          <w:lang w:val="en-US"/>
        </w:rPr>
        <w:t xml:space="preserve"> </w:t>
      </w:r>
      <w:r w:rsidRPr="000C256F">
        <w:rPr>
          <w:rFonts w:ascii="Times New Roman" w:hAnsi="Times New Roman"/>
          <w:lang w:val="en-US"/>
        </w:rPr>
        <w:t>(2023)</w:t>
      </w:r>
      <w:r w:rsidR="00C504C1">
        <w:rPr>
          <w:rFonts w:ascii="Times New Roman" w:hAnsi="Times New Roman"/>
          <w:lang w:val="en-US"/>
        </w:rPr>
        <w:t>.</w:t>
      </w:r>
    </w:p>
    <w:p w14:paraId="48735DAD" w14:textId="0DC9BB3F" w:rsidR="00C504C1" w:rsidRDefault="00C504C1" w:rsidP="00C575A2">
      <w:pPr>
        <w:pStyle w:val="af4"/>
        <w:widowControl w:val="0"/>
        <w:numPr>
          <w:ilvl w:val="0"/>
          <w:numId w:val="18"/>
        </w:numPr>
        <w:ind w:left="0" w:firstLine="426"/>
        <w:contextualSpacing w:val="0"/>
        <w:jc w:val="both"/>
        <w:rPr>
          <w:rFonts w:ascii="Times New Roman" w:hAnsi="Times New Roman"/>
          <w:lang w:val="en-US"/>
        </w:rPr>
      </w:pPr>
      <w:r w:rsidRPr="00C504C1">
        <w:rPr>
          <w:rFonts w:ascii="Times New Roman" w:hAnsi="Times New Roman"/>
          <w:lang w:val="en-US"/>
        </w:rPr>
        <w:t>Z. Z. Li, Y. F. Niu</w:t>
      </w:r>
      <w:r w:rsidR="00E25020">
        <w:rPr>
          <w:rFonts w:ascii="Times New Roman" w:hAnsi="Times New Roman"/>
          <w:lang w:val="en-US"/>
        </w:rPr>
        <w:t>,</w:t>
      </w:r>
      <w:r w:rsidRPr="00C504C1">
        <w:rPr>
          <w:rFonts w:ascii="Times New Roman" w:hAnsi="Times New Roman"/>
          <w:lang w:val="en-US"/>
        </w:rPr>
        <w:t xml:space="preserve"> and G. </w:t>
      </w:r>
      <w:proofErr w:type="spellStart"/>
      <w:r w:rsidRPr="00C504C1">
        <w:rPr>
          <w:rFonts w:ascii="Times New Roman" w:hAnsi="Times New Roman"/>
          <w:lang w:val="en-US"/>
        </w:rPr>
        <w:t>Col</w:t>
      </w:r>
      <w:r>
        <w:rPr>
          <w:rFonts w:ascii="Times New Roman" w:hAnsi="Times New Roman"/>
          <w:lang w:val="en-US"/>
        </w:rPr>
        <w:t>ó</w:t>
      </w:r>
      <w:proofErr w:type="spellEnd"/>
      <w:r w:rsidRPr="00C504C1">
        <w:rPr>
          <w:rFonts w:ascii="Times New Roman" w:hAnsi="Times New Roman"/>
          <w:lang w:val="en-US"/>
        </w:rPr>
        <w:t xml:space="preserve">, Phys. Rev. Lett. </w:t>
      </w:r>
      <w:r w:rsidRPr="00C504C1">
        <w:rPr>
          <w:rFonts w:ascii="Times New Roman" w:hAnsi="Times New Roman"/>
          <w:b/>
          <w:bCs/>
          <w:lang w:val="en-US"/>
        </w:rPr>
        <w:t>131</w:t>
      </w:r>
      <w:r>
        <w:rPr>
          <w:rFonts w:ascii="Times New Roman" w:hAnsi="Times New Roman"/>
          <w:lang w:val="en-US"/>
        </w:rPr>
        <w:t>,</w:t>
      </w:r>
      <w:r w:rsidRPr="00C504C1">
        <w:rPr>
          <w:rFonts w:ascii="Times New Roman" w:hAnsi="Times New Roman"/>
          <w:lang w:val="en-US"/>
        </w:rPr>
        <w:t xml:space="preserve"> 082501</w:t>
      </w:r>
      <w:r>
        <w:rPr>
          <w:rFonts w:ascii="Times New Roman" w:hAnsi="Times New Roman"/>
          <w:lang w:val="en-US"/>
        </w:rPr>
        <w:t xml:space="preserve"> </w:t>
      </w:r>
      <w:r w:rsidRPr="00C504C1">
        <w:rPr>
          <w:rFonts w:ascii="Times New Roman" w:hAnsi="Times New Roman"/>
          <w:lang w:val="en-US"/>
        </w:rPr>
        <w:t>(2023)</w:t>
      </w:r>
      <w:r>
        <w:rPr>
          <w:rFonts w:ascii="Times New Roman" w:hAnsi="Times New Roman"/>
          <w:lang w:val="en-US"/>
        </w:rPr>
        <w:t>.</w:t>
      </w:r>
    </w:p>
    <w:p w14:paraId="5D20BF5F" w14:textId="31330934" w:rsidR="00C504C1" w:rsidRPr="00C575A2" w:rsidRDefault="00C504C1" w:rsidP="00C575A2">
      <w:pPr>
        <w:pStyle w:val="af4"/>
        <w:widowControl w:val="0"/>
        <w:numPr>
          <w:ilvl w:val="0"/>
          <w:numId w:val="18"/>
        </w:numPr>
        <w:ind w:left="0" w:firstLine="426"/>
        <w:contextualSpacing w:val="0"/>
        <w:jc w:val="both"/>
        <w:rPr>
          <w:rFonts w:ascii="Times New Roman" w:hAnsi="Times New Roman"/>
          <w:lang w:val="en-US"/>
        </w:rPr>
      </w:pPr>
      <w:r w:rsidRPr="00C504C1">
        <w:rPr>
          <w:rFonts w:ascii="Times New Roman" w:hAnsi="Times New Roman"/>
          <w:lang w:val="en-US"/>
        </w:rPr>
        <w:t xml:space="preserve">A. P. </w:t>
      </w:r>
      <w:proofErr w:type="spellStart"/>
      <w:r w:rsidRPr="00C504C1">
        <w:rPr>
          <w:rFonts w:ascii="Times New Roman" w:hAnsi="Times New Roman"/>
          <w:lang w:val="en-US"/>
        </w:rPr>
        <w:t>Severyukhin</w:t>
      </w:r>
      <w:proofErr w:type="spellEnd"/>
      <w:r w:rsidRPr="00C504C1">
        <w:rPr>
          <w:rFonts w:ascii="Times New Roman" w:hAnsi="Times New Roman"/>
          <w:lang w:val="en-US"/>
        </w:rPr>
        <w:t>, S. Åberg, N. N. Arsenyev</w:t>
      </w:r>
      <w:r>
        <w:rPr>
          <w:rFonts w:ascii="Times New Roman" w:hAnsi="Times New Roman"/>
          <w:lang w:val="en-US"/>
        </w:rPr>
        <w:t>,</w:t>
      </w:r>
      <w:r w:rsidRPr="00C504C1">
        <w:rPr>
          <w:rFonts w:ascii="Times New Roman" w:hAnsi="Times New Roman"/>
          <w:lang w:val="en-US"/>
        </w:rPr>
        <w:t xml:space="preserve"> and R. G. Nazmitdinov, Phys. Rev. C </w:t>
      </w:r>
      <w:r w:rsidRPr="00C504C1">
        <w:rPr>
          <w:rFonts w:ascii="Times New Roman" w:hAnsi="Times New Roman"/>
          <w:b/>
          <w:bCs/>
          <w:lang w:val="en-US"/>
        </w:rPr>
        <w:t>95</w:t>
      </w:r>
      <w:r>
        <w:rPr>
          <w:rFonts w:ascii="Times New Roman" w:hAnsi="Times New Roman"/>
          <w:lang w:val="en-US"/>
        </w:rPr>
        <w:t xml:space="preserve">, </w:t>
      </w:r>
      <w:r w:rsidRPr="00C504C1">
        <w:rPr>
          <w:rFonts w:ascii="Times New Roman" w:hAnsi="Times New Roman"/>
          <w:lang w:val="en-US"/>
        </w:rPr>
        <w:t>061305</w:t>
      </w:r>
      <w:r>
        <w:rPr>
          <w:rFonts w:ascii="Times New Roman" w:hAnsi="Times New Roman"/>
          <w:lang w:val="en-US"/>
        </w:rPr>
        <w:t xml:space="preserve"> </w:t>
      </w:r>
      <w:r w:rsidRPr="00C504C1">
        <w:rPr>
          <w:rFonts w:ascii="Times New Roman" w:hAnsi="Times New Roman"/>
          <w:lang w:val="en-US"/>
        </w:rPr>
        <w:t>(</w:t>
      </w:r>
      <w:r>
        <w:rPr>
          <w:rFonts w:ascii="Times New Roman" w:hAnsi="Times New Roman"/>
          <w:lang w:val="en-US"/>
        </w:rPr>
        <w:t>2017</w:t>
      </w:r>
      <w:r w:rsidRPr="00C504C1">
        <w:rPr>
          <w:rFonts w:ascii="Times New Roman" w:hAnsi="Times New Roman"/>
          <w:lang w:val="en-US"/>
        </w:rPr>
        <w:t>).</w:t>
      </w:r>
    </w:p>
    <w:p w14:paraId="4EFAF677" w14:textId="280B2A8B" w:rsidR="00346705" w:rsidRPr="00C575A2" w:rsidRDefault="00C504C1" w:rsidP="00C504C1">
      <w:pPr>
        <w:pStyle w:val="af4"/>
        <w:widowControl w:val="0"/>
        <w:numPr>
          <w:ilvl w:val="0"/>
          <w:numId w:val="18"/>
        </w:numPr>
        <w:ind w:left="0" w:firstLine="426"/>
        <w:contextualSpacing w:val="0"/>
        <w:jc w:val="both"/>
        <w:rPr>
          <w:rFonts w:ascii="Times New Roman" w:hAnsi="Times New Roman"/>
          <w:lang w:val="en-US"/>
        </w:rPr>
      </w:pPr>
      <w:r w:rsidRPr="00C504C1">
        <w:rPr>
          <w:rFonts w:ascii="Times New Roman" w:hAnsi="Times New Roman"/>
          <w:lang w:val="en-US"/>
        </w:rPr>
        <w:t xml:space="preserve">N. N. Arsenyev, I. T. Usman, A. P. </w:t>
      </w:r>
      <w:proofErr w:type="spellStart"/>
      <w:r w:rsidRPr="00C504C1">
        <w:rPr>
          <w:rFonts w:ascii="Times New Roman" w:hAnsi="Times New Roman"/>
          <w:lang w:val="en-US"/>
        </w:rPr>
        <w:t>Severyukhin</w:t>
      </w:r>
      <w:proofErr w:type="spellEnd"/>
      <w:r w:rsidRPr="00C504C1">
        <w:rPr>
          <w:rFonts w:ascii="Times New Roman" w:hAnsi="Times New Roman"/>
          <w:lang w:val="en-US"/>
        </w:rPr>
        <w:t xml:space="preserve">, and A. </w:t>
      </w:r>
      <w:proofErr w:type="spellStart"/>
      <w:r w:rsidRPr="00C504C1">
        <w:rPr>
          <w:rFonts w:ascii="Times New Roman" w:hAnsi="Times New Roman"/>
          <w:lang w:val="en-US"/>
        </w:rPr>
        <w:t>Bahini</w:t>
      </w:r>
      <w:proofErr w:type="spellEnd"/>
      <w:r>
        <w:rPr>
          <w:rFonts w:ascii="Times New Roman" w:hAnsi="Times New Roman"/>
          <w:lang w:val="en-US"/>
        </w:rPr>
        <w:t xml:space="preserve">, </w:t>
      </w:r>
      <w:r w:rsidR="00C575A2" w:rsidRPr="00C575A2">
        <w:rPr>
          <w:rFonts w:ascii="Times New Roman" w:hAnsi="Times New Roman"/>
          <w:lang w:val="en-US"/>
        </w:rPr>
        <w:t>Int</w:t>
      </w:r>
      <w:r w:rsidR="00635A3C" w:rsidRPr="00635A3C">
        <w:rPr>
          <w:rFonts w:ascii="Times New Roman" w:hAnsi="Times New Roman"/>
          <w:lang w:val="en-US"/>
        </w:rPr>
        <w:t>.</w:t>
      </w:r>
      <w:r w:rsidR="00C575A2" w:rsidRPr="00C575A2">
        <w:rPr>
          <w:rFonts w:ascii="Times New Roman" w:hAnsi="Times New Roman"/>
          <w:lang w:val="en-US"/>
        </w:rPr>
        <w:t xml:space="preserve"> J</w:t>
      </w:r>
      <w:r w:rsidR="00635A3C" w:rsidRPr="00635A3C">
        <w:rPr>
          <w:rFonts w:ascii="Times New Roman" w:hAnsi="Times New Roman"/>
          <w:lang w:val="en-US"/>
        </w:rPr>
        <w:t xml:space="preserve">. </w:t>
      </w:r>
      <w:r w:rsidR="00C575A2" w:rsidRPr="00C575A2">
        <w:rPr>
          <w:rFonts w:ascii="Times New Roman" w:hAnsi="Times New Roman"/>
          <w:lang w:val="en-US"/>
        </w:rPr>
        <w:t>Mod</w:t>
      </w:r>
      <w:r w:rsidR="00635A3C" w:rsidRPr="00635A3C">
        <w:rPr>
          <w:rFonts w:ascii="Times New Roman" w:hAnsi="Times New Roman"/>
          <w:lang w:val="en-US"/>
        </w:rPr>
        <w:t>.</w:t>
      </w:r>
      <w:r w:rsidR="00C575A2" w:rsidRPr="00C575A2">
        <w:rPr>
          <w:rFonts w:ascii="Times New Roman" w:hAnsi="Times New Roman"/>
          <w:lang w:val="en-US"/>
        </w:rPr>
        <w:t xml:space="preserve"> Phys</w:t>
      </w:r>
      <w:r w:rsidR="00635A3C" w:rsidRPr="007A1E27">
        <w:rPr>
          <w:rFonts w:ascii="Times New Roman" w:hAnsi="Times New Roman"/>
          <w:lang w:val="en-US"/>
        </w:rPr>
        <w:t>.</w:t>
      </w:r>
      <w:r w:rsidR="00C575A2" w:rsidRPr="00C575A2">
        <w:rPr>
          <w:rFonts w:ascii="Times New Roman" w:hAnsi="Times New Roman"/>
          <w:lang w:val="en-US"/>
        </w:rPr>
        <w:t xml:space="preserve"> E </w:t>
      </w:r>
      <w:r w:rsidR="00C575A2" w:rsidRPr="00635A3C">
        <w:rPr>
          <w:rFonts w:ascii="Times New Roman" w:hAnsi="Times New Roman"/>
          <w:b/>
          <w:lang w:val="en-US"/>
        </w:rPr>
        <w:t>3</w:t>
      </w:r>
      <w:r>
        <w:rPr>
          <w:rFonts w:ascii="Times New Roman" w:hAnsi="Times New Roman"/>
          <w:b/>
          <w:lang w:val="en-US"/>
        </w:rPr>
        <w:t>6</w:t>
      </w:r>
      <w:r>
        <w:rPr>
          <w:rFonts w:ascii="Times New Roman" w:hAnsi="Times New Roman"/>
          <w:lang w:val="en-US"/>
        </w:rPr>
        <w:t>,</w:t>
      </w:r>
      <w:r w:rsidR="00C575A2" w:rsidRPr="00C575A2">
        <w:rPr>
          <w:rFonts w:ascii="Times New Roman" w:hAnsi="Times New Roman"/>
          <w:lang w:val="en-US"/>
        </w:rPr>
        <w:t xml:space="preserve"> </w:t>
      </w:r>
      <w:r w:rsidRPr="00C504C1">
        <w:rPr>
          <w:rFonts w:ascii="Times New Roman" w:hAnsi="Times New Roman"/>
          <w:lang w:val="en-US"/>
        </w:rPr>
        <w:t xml:space="preserve">2641012 </w:t>
      </w:r>
      <w:r w:rsidR="00C575A2" w:rsidRPr="00C575A2">
        <w:rPr>
          <w:rFonts w:ascii="Times New Roman" w:hAnsi="Times New Roman"/>
          <w:lang w:val="en-US"/>
        </w:rPr>
        <w:t>(202</w:t>
      </w:r>
      <w:r>
        <w:rPr>
          <w:rFonts w:ascii="Times New Roman" w:hAnsi="Times New Roman"/>
          <w:lang w:val="en-US"/>
        </w:rPr>
        <w:t>6</w:t>
      </w:r>
      <w:r w:rsidR="00C575A2" w:rsidRPr="00C575A2">
        <w:rPr>
          <w:rFonts w:ascii="Times New Roman" w:hAnsi="Times New Roman"/>
          <w:lang w:val="en-US"/>
        </w:rPr>
        <w:t>).</w:t>
      </w:r>
    </w:p>
    <w:sectPr w:rsidR="00346705" w:rsidRPr="00C575A2" w:rsidSect="000B0E0B">
      <w:footerReference w:type="even" r:id="rId7"/>
      <w:footerReference w:type="default" r:id="rId8"/>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3574" w14:textId="77777777" w:rsidR="003B3D5A" w:rsidRDefault="003B3D5A">
      <w:r>
        <w:separator/>
      </w:r>
    </w:p>
  </w:endnote>
  <w:endnote w:type="continuationSeparator" w:id="0">
    <w:p w14:paraId="5F00FA86" w14:textId="77777777" w:rsidR="003B3D5A" w:rsidRDefault="003B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28BF" w14:textId="77777777" w:rsidR="003B3D5A" w:rsidRDefault="003B3D5A">
      <w:r>
        <w:separator/>
      </w:r>
    </w:p>
  </w:footnote>
  <w:footnote w:type="continuationSeparator" w:id="0">
    <w:p w14:paraId="1C01F48D" w14:textId="77777777" w:rsidR="003B3D5A" w:rsidRDefault="003B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907308409">
    <w:abstractNumId w:val="3"/>
  </w:num>
  <w:num w:numId="2" w16cid:durableId="391806460">
    <w:abstractNumId w:val="6"/>
  </w:num>
  <w:num w:numId="3" w16cid:durableId="603074578">
    <w:abstractNumId w:val="17"/>
  </w:num>
  <w:num w:numId="4" w16cid:durableId="257829346">
    <w:abstractNumId w:val="8"/>
  </w:num>
  <w:num w:numId="5" w16cid:durableId="1935288056">
    <w:abstractNumId w:val="11"/>
  </w:num>
  <w:num w:numId="6" w16cid:durableId="1929070669">
    <w:abstractNumId w:val="5"/>
  </w:num>
  <w:num w:numId="7" w16cid:durableId="1210728828">
    <w:abstractNumId w:val="2"/>
  </w:num>
  <w:num w:numId="8" w16cid:durableId="1619945779">
    <w:abstractNumId w:val="12"/>
  </w:num>
  <w:num w:numId="9" w16cid:durableId="1142504421">
    <w:abstractNumId w:val="10"/>
  </w:num>
  <w:num w:numId="10" w16cid:durableId="1099568742">
    <w:abstractNumId w:val="4"/>
  </w:num>
  <w:num w:numId="11" w16cid:durableId="1189904336">
    <w:abstractNumId w:val="13"/>
  </w:num>
  <w:num w:numId="12" w16cid:durableId="1612782653">
    <w:abstractNumId w:val="16"/>
  </w:num>
  <w:num w:numId="13" w16cid:durableId="1805193001">
    <w:abstractNumId w:val="0"/>
  </w:num>
  <w:num w:numId="14" w16cid:durableId="1078089864">
    <w:abstractNumId w:val="7"/>
  </w:num>
  <w:num w:numId="15" w16cid:durableId="872154059">
    <w:abstractNumId w:val="15"/>
  </w:num>
  <w:num w:numId="16" w16cid:durableId="803816472">
    <w:abstractNumId w:val="9"/>
  </w:num>
  <w:num w:numId="17" w16cid:durableId="823743963">
    <w:abstractNumId w:val="14"/>
  </w:num>
  <w:num w:numId="18" w16cid:durableId="114204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095"/>
    <w:rsid w:val="00051806"/>
    <w:rsid w:val="000525F2"/>
    <w:rsid w:val="00055C6C"/>
    <w:rsid w:val="00070D82"/>
    <w:rsid w:val="00074A52"/>
    <w:rsid w:val="00086F95"/>
    <w:rsid w:val="000A34D9"/>
    <w:rsid w:val="000B0E0B"/>
    <w:rsid w:val="000C256F"/>
    <w:rsid w:val="000E19E0"/>
    <w:rsid w:val="000F02A9"/>
    <w:rsid w:val="000F0F1B"/>
    <w:rsid w:val="000F75EA"/>
    <w:rsid w:val="00111BF1"/>
    <w:rsid w:val="00114E8F"/>
    <w:rsid w:val="00125483"/>
    <w:rsid w:val="001372FD"/>
    <w:rsid w:val="001606DE"/>
    <w:rsid w:val="001909D9"/>
    <w:rsid w:val="00195489"/>
    <w:rsid w:val="001A1558"/>
    <w:rsid w:val="001E5799"/>
    <w:rsid w:val="001F10E2"/>
    <w:rsid w:val="001F2AFA"/>
    <w:rsid w:val="00201B48"/>
    <w:rsid w:val="00207A54"/>
    <w:rsid w:val="002568BD"/>
    <w:rsid w:val="00257C86"/>
    <w:rsid w:val="0026240B"/>
    <w:rsid w:val="00265167"/>
    <w:rsid w:val="0026688B"/>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B3D5A"/>
    <w:rsid w:val="003D61EB"/>
    <w:rsid w:val="003E6A2E"/>
    <w:rsid w:val="003F137F"/>
    <w:rsid w:val="00412D21"/>
    <w:rsid w:val="00432F50"/>
    <w:rsid w:val="004346DD"/>
    <w:rsid w:val="00446617"/>
    <w:rsid w:val="0045028D"/>
    <w:rsid w:val="00451BA6"/>
    <w:rsid w:val="00451F02"/>
    <w:rsid w:val="00454CBE"/>
    <w:rsid w:val="004A1FD8"/>
    <w:rsid w:val="004A2EB5"/>
    <w:rsid w:val="004E5CE2"/>
    <w:rsid w:val="004E7AAD"/>
    <w:rsid w:val="004F4937"/>
    <w:rsid w:val="005069D6"/>
    <w:rsid w:val="005138D5"/>
    <w:rsid w:val="0051593A"/>
    <w:rsid w:val="00567D22"/>
    <w:rsid w:val="0057209F"/>
    <w:rsid w:val="00575998"/>
    <w:rsid w:val="005968B7"/>
    <w:rsid w:val="005D4246"/>
    <w:rsid w:val="005E0DDF"/>
    <w:rsid w:val="00635A3C"/>
    <w:rsid w:val="00652DFE"/>
    <w:rsid w:val="00664EA7"/>
    <w:rsid w:val="00673395"/>
    <w:rsid w:val="006848D1"/>
    <w:rsid w:val="00691610"/>
    <w:rsid w:val="006A3A86"/>
    <w:rsid w:val="006A3CB6"/>
    <w:rsid w:val="006B5B29"/>
    <w:rsid w:val="006C2149"/>
    <w:rsid w:val="006C3827"/>
    <w:rsid w:val="006D50EE"/>
    <w:rsid w:val="006E2507"/>
    <w:rsid w:val="007144BE"/>
    <w:rsid w:val="007160B3"/>
    <w:rsid w:val="00723184"/>
    <w:rsid w:val="00741D21"/>
    <w:rsid w:val="007A1E27"/>
    <w:rsid w:val="007E5BF5"/>
    <w:rsid w:val="00803A95"/>
    <w:rsid w:val="00810E82"/>
    <w:rsid w:val="0084423F"/>
    <w:rsid w:val="00847CA5"/>
    <w:rsid w:val="00855A68"/>
    <w:rsid w:val="00865343"/>
    <w:rsid w:val="00886041"/>
    <w:rsid w:val="008C2F30"/>
    <w:rsid w:val="008E0857"/>
    <w:rsid w:val="008F690A"/>
    <w:rsid w:val="0092601A"/>
    <w:rsid w:val="00933234"/>
    <w:rsid w:val="00943C9D"/>
    <w:rsid w:val="009669D3"/>
    <w:rsid w:val="00972CD6"/>
    <w:rsid w:val="0098097A"/>
    <w:rsid w:val="009D18AC"/>
    <w:rsid w:val="009F0284"/>
    <w:rsid w:val="00A0730C"/>
    <w:rsid w:val="00A16EC8"/>
    <w:rsid w:val="00A51610"/>
    <w:rsid w:val="00A57FD4"/>
    <w:rsid w:val="00A70A1E"/>
    <w:rsid w:val="00A81385"/>
    <w:rsid w:val="00A904E3"/>
    <w:rsid w:val="00AB3D40"/>
    <w:rsid w:val="00AB6EAF"/>
    <w:rsid w:val="00AC0C40"/>
    <w:rsid w:val="00B0105E"/>
    <w:rsid w:val="00B14A81"/>
    <w:rsid w:val="00B22FDA"/>
    <w:rsid w:val="00B355EB"/>
    <w:rsid w:val="00B41BC0"/>
    <w:rsid w:val="00B66DF7"/>
    <w:rsid w:val="00BA6F23"/>
    <w:rsid w:val="00BB1A18"/>
    <w:rsid w:val="00BB7870"/>
    <w:rsid w:val="00BE2F4F"/>
    <w:rsid w:val="00C24669"/>
    <w:rsid w:val="00C41E72"/>
    <w:rsid w:val="00C504C1"/>
    <w:rsid w:val="00C575A2"/>
    <w:rsid w:val="00C72256"/>
    <w:rsid w:val="00C74D1B"/>
    <w:rsid w:val="00C76008"/>
    <w:rsid w:val="00CB04B4"/>
    <w:rsid w:val="00CC751D"/>
    <w:rsid w:val="00CE1CCE"/>
    <w:rsid w:val="00D01A20"/>
    <w:rsid w:val="00D24226"/>
    <w:rsid w:val="00D27EA4"/>
    <w:rsid w:val="00D3126A"/>
    <w:rsid w:val="00D31AFA"/>
    <w:rsid w:val="00D36007"/>
    <w:rsid w:val="00D42B6C"/>
    <w:rsid w:val="00D521E8"/>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15CD8"/>
    <w:rsid w:val="00E21B4F"/>
    <w:rsid w:val="00E25020"/>
    <w:rsid w:val="00E25BC8"/>
    <w:rsid w:val="00E32EDD"/>
    <w:rsid w:val="00E471E1"/>
    <w:rsid w:val="00E56B07"/>
    <w:rsid w:val="00E839A5"/>
    <w:rsid w:val="00E9065A"/>
    <w:rsid w:val="00EB2664"/>
    <w:rsid w:val="00EF267C"/>
    <w:rsid w:val="00F17CA3"/>
    <w:rsid w:val="00F26F41"/>
    <w:rsid w:val="00F5226B"/>
    <w:rsid w:val="00F55765"/>
    <w:rsid w:val="00F56B2F"/>
    <w:rsid w:val="00F975E0"/>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1</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Nikolay Arsenyev</cp:lastModifiedBy>
  <cp:revision>12</cp:revision>
  <cp:lastPrinted>2005-10-17T04:02:00Z</cp:lastPrinted>
  <dcterms:created xsi:type="dcterms:W3CDTF">2026-02-24T06:24:00Z</dcterms:created>
  <dcterms:modified xsi:type="dcterms:W3CDTF">2026-05-22T12:21:00Z</dcterms:modified>
</cp:coreProperties>
</file>