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227EB" w14:textId="610B67B3" w:rsidR="00111BF1" w:rsidRPr="00AE6948" w:rsidRDefault="00AE6948" w:rsidP="00896584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УЧЕТ КУЛОНОВСКОЙ АСИМПТОТИКИ</w:t>
      </w:r>
      <w:r w:rsidRPr="00AE6948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В ФОРМАЛИЗМЕ ОСЦИЛЛЯТОРНОГО ПРЕДСТАВЛЕНИЯ ТЕОРИИ РАССЕЯНИЯ</w:t>
      </w:r>
    </w:p>
    <w:p w14:paraId="0CBBB725" w14:textId="2C04B66B" w:rsidR="00EB2664" w:rsidRPr="008E1058" w:rsidRDefault="00EB2664" w:rsidP="00FA7EDF">
      <w:pPr>
        <w:widowControl w:val="0"/>
        <w:jc w:val="center"/>
        <w:rPr>
          <w:b/>
          <w:bCs/>
        </w:rPr>
      </w:pPr>
    </w:p>
    <w:p w14:paraId="14EA1087" w14:textId="2711336D" w:rsidR="0057209F" w:rsidRPr="000639F3" w:rsidRDefault="000639F3" w:rsidP="000639F3">
      <w:pPr>
        <w:widowControl w:val="0"/>
        <w:jc w:val="center"/>
        <w:rPr>
          <w:b/>
          <w:bCs/>
          <w:vertAlign w:val="superscript"/>
        </w:rPr>
      </w:pPr>
      <w:r>
        <w:rPr>
          <w:b/>
          <w:bCs/>
        </w:rPr>
        <w:t>У</w:t>
      </w:r>
      <w:r w:rsidRPr="000639F3">
        <w:rPr>
          <w:b/>
          <w:bCs/>
        </w:rPr>
        <w:t xml:space="preserve">. </w:t>
      </w:r>
      <w:r>
        <w:rPr>
          <w:b/>
          <w:bCs/>
        </w:rPr>
        <w:t>М</w:t>
      </w:r>
      <w:r w:rsidRPr="000639F3">
        <w:rPr>
          <w:b/>
          <w:bCs/>
        </w:rPr>
        <w:t xml:space="preserve">. </w:t>
      </w:r>
      <w:r>
        <w:rPr>
          <w:b/>
          <w:bCs/>
        </w:rPr>
        <w:t>Яников</w:t>
      </w:r>
      <w:r w:rsidRPr="000639F3">
        <w:rPr>
          <w:b/>
          <w:bCs/>
          <w:vertAlign w:val="superscript"/>
        </w:rPr>
        <w:t>1,2</w:t>
      </w:r>
      <w:r w:rsidRPr="000639F3">
        <w:rPr>
          <w:b/>
          <w:bCs/>
        </w:rPr>
        <w:t xml:space="preserve">, </w:t>
      </w:r>
      <w:r>
        <w:rPr>
          <w:b/>
          <w:bCs/>
        </w:rPr>
        <w:t>В</w:t>
      </w:r>
      <w:r w:rsidRPr="000639F3">
        <w:rPr>
          <w:b/>
          <w:bCs/>
        </w:rPr>
        <w:t xml:space="preserve">. </w:t>
      </w:r>
      <w:r>
        <w:rPr>
          <w:b/>
          <w:bCs/>
        </w:rPr>
        <w:t>А</w:t>
      </w:r>
      <w:r w:rsidRPr="000639F3">
        <w:rPr>
          <w:b/>
          <w:bCs/>
        </w:rPr>
        <w:t xml:space="preserve">. </w:t>
      </w:r>
      <w:r>
        <w:rPr>
          <w:b/>
          <w:bCs/>
        </w:rPr>
        <w:t>Куликов</w:t>
      </w:r>
      <w:r w:rsidR="00294735" w:rsidRPr="000639F3">
        <w:rPr>
          <w:b/>
          <w:bCs/>
          <w:vertAlign w:val="superscript"/>
        </w:rPr>
        <w:t>1,2</w:t>
      </w:r>
      <w:r w:rsidR="00294735" w:rsidRPr="000639F3">
        <w:rPr>
          <w:b/>
          <w:bCs/>
        </w:rPr>
        <w:t xml:space="preserve">, </w:t>
      </w:r>
      <w:r>
        <w:rPr>
          <w:b/>
          <w:bCs/>
        </w:rPr>
        <w:t>А</w:t>
      </w:r>
      <w:r w:rsidR="00294735" w:rsidRPr="000639F3">
        <w:rPr>
          <w:b/>
          <w:bCs/>
        </w:rPr>
        <w:t xml:space="preserve">. </w:t>
      </w:r>
      <w:r>
        <w:rPr>
          <w:b/>
          <w:bCs/>
        </w:rPr>
        <w:t>М</w:t>
      </w:r>
      <w:r w:rsidR="00294735" w:rsidRPr="000639F3">
        <w:rPr>
          <w:b/>
          <w:bCs/>
        </w:rPr>
        <w:t xml:space="preserve">. </w:t>
      </w:r>
      <w:r>
        <w:rPr>
          <w:b/>
          <w:bCs/>
        </w:rPr>
        <w:t>Широков</w:t>
      </w:r>
      <w:r w:rsidR="00294735" w:rsidRPr="000639F3">
        <w:rPr>
          <w:b/>
          <w:bCs/>
          <w:vertAlign w:val="superscript"/>
        </w:rPr>
        <w:t>1</w:t>
      </w:r>
    </w:p>
    <w:p w14:paraId="7288C7CF" w14:textId="77777777" w:rsidR="0057209F" w:rsidRPr="000639F3" w:rsidRDefault="0057209F" w:rsidP="0026240B">
      <w:pPr>
        <w:widowControl w:val="0"/>
        <w:jc w:val="center"/>
        <w:rPr>
          <w:bCs/>
        </w:rPr>
      </w:pPr>
    </w:p>
    <w:p w14:paraId="4A87D1E5" w14:textId="1200F4DE" w:rsidR="00AC0C40" w:rsidRPr="000F5C17" w:rsidRDefault="00FA7EDF" w:rsidP="00C72256">
      <w:pPr>
        <w:widowControl w:val="0"/>
        <w:jc w:val="center"/>
        <w:rPr>
          <w:iCs/>
          <w:sz w:val="22"/>
          <w:szCs w:val="22"/>
        </w:rPr>
      </w:pPr>
      <w:r w:rsidRPr="001E2810">
        <w:rPr>
          <w:iCs/>
          <w:sz w:val="22"/>
          <w:szCs w:val="22"/>
          <w:vertAlign w:val="superscript"/>
        </w:rPr>
        <w:t>1</w:t>
      </w:r>
      <w:r w:rsidR="00896584" w:rsidRPr="001E2810">
        <w:t xml:space="preserve"> </w:t>
      </w:r>
      <w:r w:rsidR="001E2810" w:rsidRPr="000F5C17">
        <w:rPr>
          <w:sz w:val="22"/>
          <w:szCs w:val="22"/>
        </w:rPr>
        <w:t>Московский государственный университет имени М.В. Ломоносова</w:t>
      </w:r>
      <w:r w:rsidR="00294735" w:rsidRPr="000F5C17">
        <w:rPr>
          <w:iCs/>
          <w:sz w:val="22"/>
          <w:szCs w:val="22"/>
        </w:rPr>
        <w:t xml:space="preserve">, </w:t>
      </w:r>
      <w:r w:rsidR="001E2810" w:rsidRPr="000F5C17">
        <w:rPr>
          <w:iCs/>
          <w:sz w:val="22"/>
          <w:szCs w:val="22"/>
        </w:rPr>
        <w:t>Научно-исследовательский институт ядерной физики имени Д.В. Скобельцына, Москва, Россия</w:t>
      </w:r>
    </w:p>
    <w:p w14:paraId="13B3C6C3" w14:textId="77777777" w:rsidR="001E2810" w:rsidRPr="000F5C17" w:rsidRDefault="00294735" w:rsidP="001E2810">
      <w:pPr>
        <w:widowControl w:val="0"/>
        <w:jc w:val="center"/>
        <w:rPr>
          <w:iCs/>
          <w:sz w:val="22"/>
          <w:szCs w:val="22"/>
        </w:rPr>
      </w:pPr>
      <w:r w:rsidRPr="000F5C17">
        <w:rPr>
          <w:iCs/>
          <w:sz w:val="22"/>
          <w:szCs w:val="22"/>
          <w:vertAlign w:val="superscript"/>
        </w:rPr>
        <w:t>2</w:t>
      </w:r>
      <w:r w:rsidRPr="000F5C17">
        <w:rPr>
          <w:iCs/>
          <w:sz w:val="22"/>
          <w:szCs w:val="22"/>
        </w:rPr>
        <w:t xml:space="preserve"> </w:t>
      </w:r>
      <w:r w:rsidR="001E2810" w:rsidRPr="000F5C17">
        <w:rPr>
          <w:iCs/>
          <w:sz w:val="22"/>
          <w:szCs w:val="22"/>
        </w:rPr>
        <w:t>Московский государственный университет имени М.В. Ломоносова, физический факультет, Москва, Россия</w:t>
      </w:r>
    </w:p>
    <w:p w14:paraId="45249E1D" w14:textId="47733D99" w:rsidR="00AC0C40" w:rsidRDefault="00AC0C40" w:rsidP="001E2810">
      <w:pPr>
        <w:widowControl w:val="0"/>
        <w:jc w:val="center"/>
        <w:rPr>
          <w:lang w:val="en-US"/>
        </w:rPr>
      </w:pPr>
      <w:r w:rsidRPr="006D37DF">
        <w:rPr>
          <w:sz w:val="22"/>
          <w:lang w:val="en-US"/>
        </w:rPr>
        <w:t>E</w:t>
      </w:r>
      <w:r w:rsidRPr="00896584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896584">
        <w:rPr>
          <w:sz w:val="22"/>
          <w:lang w:val="en-US"/>
        </w:rPr>
        <w:t xml:space="preserve">: </w:t>
      </w:r>
      <w:hyperlink r:id="rId8" w:history="1">
        <w:r w:rsidR="001E2810" w:rsidRPr="005168B4">
          <w:rPr>
            <w:rStyle w:val="ab"/>
            <w:lang w:val="en-US"/>
          </w:rPr>
          <w:t>yanikov-u@yandex.ru</w:t>
        </w:r>
      </w:hyperlink>
    </w:p>
    <w:p w14:paraId="110B1FA6" w14:textId="77777777" w:rsidR="00AC0C40" w:rsidRPr="00896584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28239DE4" w14:textId="4F2E9F53" w:rsidR="008E1058" w:rsidRDefault="008E1058" w:rsidP="008E1058">
      <w:pPr>
        <w:widowControl w:val="0"/>
        <w:ind w:firstLine="425"/>
        <w:jc w:val="both"/>
      </w:pPr>
      <w:r>
        <w:t xml:space="preserve">Современные расчеты связанных состояний легких атомных ядер проводятся методами </w:t>
      </w:r>
      <w:r w:rsidRPr="008E1058">
        <w:rPr>
          <w:i/>
        </w:rPr>
        <w:t>ab initio</w:t>
      </w:r>
      <w:r>
        <w:t xml:space="preserve"> в рамках подхода No-core Shell Model (NCSM) [1]. Важнейшим направлением развития теории ядра является разработка методов </w:t>
      </w:r>
      <w:r w:rsidRPr="008E1058">
        <w:rPr>
          <w:i/>
        </w:rPr>
        <w:t>ab initio</w:t>
      </w:r>
      <w:r>
        <w:t xml:space="preserve"> для описания резонансных состояний ядер и ядерных реакций. Ключевым элементом таких расчетов является аккуратное описание асимптотик волновых функций непрерывного спектра сталкивающихся заряженных частиц, трудности которого обусловлены дальнодействующим характером кулоновского потенциала.</w:t>
      </w:r>
    </w:p>
    <w:p w14:paraId="67EBA834" w14:textId="563778C2" w:rsidR="008E1058" w:rsidRDefault="008E1058" w:rsidP="00BE1A47">
      <w:pPr>
        <w:widowControl w:val="0"/>
        <w:ind w:firstLine="425"/>
        <w:jc w:val="both"/>
      </w:pPr>
      <w:r>
        <w:t>В настоящей работе исследуется асимптотика коэффициентов разложения по осциллятор</w:t>
      </w:r>
      <w:bookmarkStart w:id="0" w:name="_GoBack"/>
      <w:bookmarkEnd w:id="0"/>
      <w:r>
        <w:t xml:space="preserve">ному базису регулярного и нерегулярного решений кулоновской задачи рассеяния в рамках формализма </w:t>
      </w:r>
      <w:r w:rsidR="00BE1A47">
        <w:t xml:space="preserve">осцилляторного представления теории рассеяния (по-английски </w:t>
      </w:r>
      <w:r w:rsidR="00BE1A47">
        <w:rPr>
          <w:lang w:val="en-US"/>
        </w:rPr>
        <w:t>Harmonic</w:t>
      </w:r>
      <w:r w:rsidR="00BE1A47" w:rsidRPr="00BE1A47">
        <w:t xml:space="preserve"> </w:t>
      </w:r>
      <w:r w:rsidR="00BE1A47">
        <w:rPr>
          <w:lang w:val="en-US"/>
        </w:rPr>
        <w:t>Oscillator</w:t>
      </w:r>
      <w:r w:rsidR="00BE1A47" w:rsidRPr="00BE1A47">
        <w:t xml:space="preserve"> </w:t>
      </w:r>
      <w:r w:rsidR="00BE1A47">
        <w:rPr>
          <w:lang w:val="en-US"/>
        </w:rPr>
        <w:t>Representation</w:t>
      </w:r>
      <w:r w:rsidR="00BE1A47" w:rsidRPr="00BE1A47">
        <w:t xml:space="preserve"> </w:t>
      </w:r>
      <w:r w:rsidR="00BE1A47">
        <w:rPr>
          <w:lang w:val="en-US"/>
        </w:rPr>
        <w:t>of</w:t>
      </w:r>
      <w:r w:rsidR="00BE1A47" w:rsidRPr="00BE1A47">
        <w:t xml:space="preserve"> </w:t>
      </w:r>
      <w:r w:rsidR="00BE1A47">
        <w:rPr>
          <w:lang w:val="en-US"/>
        </w:rPr>
        <w:t>Scattering</w:t>
      </w:r>
      <w:r w:rsidR="00BE1A47" w:rsidRPr="00BE1A47">
        <w:t xml:space="preserve"> </w:t>
      </w:r>
      <w:r w:rsidR="00BE1A47">
        <w:rPr>
          <w:lang w:val="en-US"/>
        </w:rPr>
        <w:t>Equations</w:t>
      </w:r>
      <w:r w:rsidR="00BE1A47" w:rsidRPr="00BE1A47">
        <w:t xml:space="preserve">, </w:t>
      </w:r>
      <w:r w:rsidR="00BE1A47">
        <w:t xml:space="preserve">или </w:t>
      </w:r>
      <w:r>
        <w:t>HORSE</w:t>
      </w:r>
      <w:r w:rsidR="00BE1A47">
        <w:t>)</w:t>
      </w:r>
      <w:r>
        <w:t xml:space="preserve"> [2]. Приведён ст</w:t>
      </w:r>
      <w:r w:rsidR="00BE1A47">
        <w:t>рогий вывод асимптотического тре</w:t>
      </w:r>
      <w:r>
        <w:t xml:space="preserve">хчленного рекуррентного соотношения (ТРС) для коэффициентов разложения, предложенного в работе [3]. Вывод основан на </w:t>
      </w:r>
      <w:r w:rsidR="00BE1A47">
        <w:t>дельтаобразном</w:t>
      </w:r>
      <w:r>
        <w:t xml:space="preserve"> </w:t>
      </w:r>
      <w:r w:rsidR="00BE1A47">
        <w:t>характере</w:t>
      </w:r>
      <w:r>
        <w:t xml:space="preserve"> осцилляторных функций вблизи классической точки поворота при больших значениях </w:t>
      </w:r>
      <w:r w:rsidR="00BE1A47">
        <w:t xml:space="preserve">радиального квантового числа </w:t>
      </w:r>
      <m:oMath>
        <m:r>
          <w:rPr>
            <w:rFonts w:ascii="Cambria Math" w:hAnsi="Cambria Math"/>
          </w:rPr>
          <m:t>n</m:t>
        </m:r>
      </m:oMath>
      <w:r>
        <w:t xml:space="preserve"> [4].</w:t>
      </w:r>
    </w:p>
    <w:p w14:paraId="66DF7ED0" w14:textId="0E1847D1" w:rsidR="00C575A2" w:rsidRDefault="008E1058" w:rsidP="00BE1A47">
      <w:pPr>
        <w:widowControl w:val="0"/>
        <w:ind w:firstLine="425"/>
        <w:jc w:val="both"/>
      </w:pPr>
      <w:r>
        <w:t xml:space="preserve">Показано, что асимптотическое ТРС позволяет воспроизвести коэффициенты разложения как регулярного, так и нерегулярного решений кулоновской задачи с высокой </w:t>
      </w:r>
      <w:r w:rsidR="00BE1A47">
        <w:t>точностью практически до</w:t>
      </w:r>
      <w:r w:rsidR="00AE6948">
        <w:t xml:space="preserve"> радиального квантового числа</w:t>
      </w:r>
      <w:r w:rsidR="00BE1A47">
        <w:t xml:space="preserve"> </w:t>
      </w:r>
      <m:oMath>
        <m:r>
          <w:rPr>
            <w:rFonts w:ascii="Cambria Math" w:hAnsi="Cambria Math"/>
          </w:rPr>
          <m:t>n=0</m:t>
        </m:r>
      </m:oMath>
      <w:r>
        <w:t>. Для нерегулярного реше</w:t>
      </w:r>
      <w:r w:rsidR="00BE1A47">
        <w:t>ния предложен метод построения регулярной</w:t>
      </w:r>
      <w:r>
        <w:t xml:space="preserve"> функции</w:t>
      </w:r>
      <w:r w:rsidR="00BE1A47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  <w:lang w:val="en-US"/>
                  </w:rPr>
                  <m:t>G</m:t>
                </m:r>
              </m:e>
            </m:acc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(η,kr)</m:t>
        </m:r>
      </m:oMath>
      <w:r w:rsidR="00BE1A47">
        <w:t>, совпадающей на асимптотике с не</w:t>
      </w:r>
      <w:r>
        <w:t>регулярной кулоновской</w:t>
      </w:r>
      <w:r w:rsidR="00BE1A47">
        <w:t xml:space="preserve"> функцией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G</m:t>
            </m:r>
          </m:e>
          <m:sub>
            <m:r>
              <w:rPr>
                <w:rFonts w:ascii="Cambria Math" w:hAnsi="Cambria Math"/>
              </w:rPr>
              <m:t>l</m:t>
            </m:r>
          </m:sub>
        </m:sSub>
        <m:r>
          <w:rPr>
            <w:rFonts w:ascii="Cambria Math" w:hAnsi="Cambria Math"/>
          </w:rPr>
          <m:t>(η,kr)</m:t>
        </m:r>
      </m:oMath>
      <w:r w:rsidR="00BE1A47">
        <w:t>, как решения неоднородного уравнения Шре</w:t>
      </w:r>
      <w:r>
        <w:t>дингера с использованием функции Грина кулоновской задачи. Проведено численное сравнение точных коэффициентов разложения с асимптотическими, продемонстрирована их хорошая согласованность.</w:t>
      </w:r>
    </w:p>
    <w:p w14:paraId="15869941" w14:textId="77777777" w:rsidR="00BE1A47" w:rsidRPr="00BE1A47" w:rsidRDefault="00BE1A47" w:rsidP="00BE1A47">
      <w:pPr>
        <w:widowControl w:val="0"/>
        <w:ind w:firstLine="425"/>
        <w:jc w:val="both"/>
      </w:pPr>
    </w:p>
    <w:p w14:paraId="74C02811" w14:textId="07FCD54B" w:rsidR="0026240B" w:rsidRDefault="00BE1A47" w:rsidP="00346705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Список литературы</w:t>
      </w:r>
    </w:p>
    <w:p w14:paraId="6EF881FC" w14:textId="77777777" w:rsidR="00BE1A47" w:rsidRPr="00BE1A47" w:rsidRDefault="00BE1A47" w:rsidP="00BE1A47">
      <w:pPr>
        <w:pStyle w:val="af4"/>
        <w:widowControl w:val="0"/>
        <w:numPr>
          <w:ilvl w:val="0"/>
          <w:numId w:val="18"/>
        </w:numPr>
        <w:ind w:left="426"/>
        <w:jc w:val="both"/>
        <w:rPr>
          <w:rFonts w:ascii="Times New Roman" w:hAnsi="Times New Roman"/>
          <w:lang w:val="en-US"/>
        </w:rPr>
      </w:pPr>
      <w:r w:rsidRPr="00BE1A47">
        <w:rPr>
          <w:rFonts w:ascii="Times New Roman" w:hAnsi="Times New Roman"/>
          <w:lang w:val="en-US"/>
        </w:rPr>
        <w:t>B.R. Barrett, P. Navrátil, J.P. Vary, Prog. Part. Nucl. Phys. 69, 131 (2013).</w:t>
      </w:r>
    </w:p>
    <w:p w14:paraId="4E9F8327" w14:textId="77777777" w:rsidR="00BE1A47" w:rsidRPr="00BE1A47" w:rsidRDefault="00BE1A47" w:rsidP="00BE1A47">
      <w:pPr>
        <w:pStyle w:val="af4"/>
        <w:widowControl w:val="0"/>
        <w:numPr>
          <w:ilvl w:val="0"/>
          <w:numId w:val="18"/>
        </w:numPr>
        <w:ind w:left="426"/>
        <w:jc w:val="both"/>
        <w:rPr>
          <w:rFonts w:ascii="Times New Roman" w:hAnsi="Times New Roman"/>
          <w:lang w:val="en-US"/>
        </w:rPr>
      </w:pPr>
      <w:r w:rsidRPr="00BE1A47">
        <w:rPr>
          <w:rFonts w:ascii="Times New Roman" w:hAnsi="Times New Roman"/>
          <w:lang w:val="en-US"/>
        </w:rPr>
        <w:t>J.M. Bang et al., Ann. Phys. (NY) 280, 299 (2000).</w:t>
      </w:r>
    </w:p>
    <w:p w14:paraId="58774A81" w14:textId="77777777" w:rsidR="00BE1A47" w:rsidRPr="00BE1A47" w:rsidRDefault="00BE1A47" w:rsidP="00BE1A47">
      <w:pPr>
        <w:pStyle w:val="af4"/>
        <w:widowControl w:val="0"/>
        <w:numPr>
          <w:ilvl w:val="0"/>
          <w:numId w:val="18"/>
        </w:numPr>
        <w:ind w:left="426"/>
        <w:jc w:val="both"/>
        <w:rPr>
          <w:rFonts w:ascii="Times New Roman" w:hAnsi="Times New Roman"/>
          <w:lang w:val="en-US"/>
        </w:rPr>
      </w:pPr>
      <w:r w:rsidRPr="00BE1A47">
        <w:rPr>
          <w:rFonts w:ascii="Times New Roman" w:hAnsi="Times New Roman"/>
          <w:lang w:val="en-US"/>
        </w:rPr>
        <w:t>I.P. Okhrimenko, Nucl. Phys. A 424, 121 (1984).</w:t>
      </w:r>
    </w:p>
    <w:p w14:paraId="56AF8D58" w14:textId="737220CF" w:rsidR="002D26A9" w:rsidRPr="00BE1A47" w:rsidRDefault="00BE1A47" w:rsidP="00BE1A47">
      <w:pPr>
        <w:pStyle w:val="af4"/>
        <w:widowControl w:val="0"/>
        <w:numPr>
          <w:ilvl w:val="0"/>
          <w:numId w:val="18"/>
        </w:numPr>
        <w:ind w:left="426"/>
        <w:jc w:val="both"/>
        <w:rPr>
          <w:rFonts w:ascii="Times New Roman" w:hAnsi="Times New Roman"/>
        </w:rPr>
      </w:pPr>
      <w:r w:rsidRPr="00BE1A47">
        <w:rPr>
          <w:rFonts w:ascii="Times New Roman" w:hAnsi="Times New Roman"/>
        </w:rPr>
        <w:t>С.А. Зайцев, Ю.Ф. Смирнов, А.М. Широков, ТМФ 117, 227 (1998).</w:t>
      </w:r>
    </w:p>
    <w:sectPr w:rsidR="002D26A9" w:rsidRPr="00BE1A47" w:rsidSect="000B0E0B">
      <w:footerReference w:type="even" r:id="rId9"/>
      <w:footerReference w:type="default" r:id="rId10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DDCB7" w14:textId="77777777" w:rsidR="004C724D" w:rsidRDefault="004C724D">
      <w:r>
        <w:separator/>
      </w:r>
    </w:p>
  </w:endnote>
  <w:endnote w:type="continuationSeparator" w:id="0">
    <w:p w14:paraId="1A688C1E" w14:textId="77777777" w:rsidR="004C724D" w:rsidRDefault="004C7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C38BE" w14:textId="28659AAA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8E1058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3E0602" w14:textId="77777777" w:rsidR="004C724D" w:rsidRDefault="004C724D">
      <w:r>
        <w:separator/>
      </w:r>
    </w:p>
  </w:footnote>
  <w:footnote w:type="continuationSeparator" w:id="0">
    <w:p w14:paraId="5076F046" w14:textId="77777777" w:rsidR="004C724D" w:rsidRDefault="004C72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05209"/>
    <w:rsid w:val="00035095"/>
    <w:rsid w:val="000525F2"/>
    <w:rsid w:val="00055C6C"/>
    <w:rsid w:val="000639F3"/>
    <w:rsid w:val="00070D82"/>
    <w:rsid w:val="00086F95"/>
    <w:rsid w:val="000A34D9"/>
    <w:rsid w:val="000B0E0B"/>
    <w:rsid w:val="000E19E0"/>
    <w:rsid w:val="000F02A9"/>
    <w:rsid w:val="000F0F1B"/>
    <w:rsid w:val="000F5C17"/>
    <w:rsid w:val="00111BF1"/>
    <w:rsid w:val="00114E8F"/>
    <w:rsid w:val="00125483"/>
    <w:rsid w:val="001372FD"/>
    <w:rsid w:val="001606DE"/>
    <w:rsid w:val="001909D9"/>
    <w:rsid w:val="00195489"/>
    <w:rsid w:val="001E2810"/>
    <w:rsid w:val="001E5799"/>
    <w:rsid w:val="001F10E2"/>
    <w:rsid w:val="001F2AFA"/>
    <w:rsid w:val="00201B48"/>
    <w:rsid w:val="002144AE"/>
    <w:rsid w:val="002323E4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94735"/>
    <w:rsid w:val="002B525C"/>
    <w:rsid w:val="002D08B5"/>
    <w:rsid w:val="002D26A9"/>
    <w:rsid w:val="002E3F31"/>
    <w:rsid w:val="002F5BCC"/>
    <w:rsid w:val="0031635C"/>
    <w:rsid w:val="00346705"/>
    <w:rsid w:val="003503BD"/>
    <w:rsid w:val="00370C8E"/>
    <w:rsid w:val="00380937"/>
    <w:rsid w:val="00381753"/>
    <w:rsid w:val="00393417"/>
    <w:rsid w:val="003B7FA7"/>
    <w:rsid w:val="003C7A69"/>
    <w:rsid w:val="003D61EB"/>
    <w:rsid w:val="003E6A2E"/>
    <w:rsid w:val="003F137F"/>
    <w:rsid w:val="003F14BB"/>
    <w:rsid w:val="00412D21"/>
    <w:rsid w:val="00432F50"/>
    <w:rsid w:val="004346DD"/>
    <w:rsid w:val="00446617"/>
    <w:rsid w:val="00451BA6"/>
    <w:rsid w:val="00451F02"/>
    <w:rsid w:val="00454CBE"/>
    <w:rsid w:val="004A1FD8"/>
    <w:rsid w:val="004A2EB5"/>
    <w:rsid w:val="004C724D"/>
    <w:rsid w:val="004E5CE2"/>
    <w:rsid w:val="004E7AAD"/>
    <w:rsid w:val="004F4937"/>
    <w:rsid w:val="005069D6"/>
    <w:rsid w:val="005138D5"/>
    <w:rsid w:val="0051593A"/>
    <w:rsid w:val="005356A4"/>
    <w:rsid w:val="005375E3"/>
    <w:rsid w:val="00570844"/>
    <w:rsid w:val="0057209F"/>
    <w:rsid w:val="00575998"/>
    <w:rsid w:val="005968B7"/>
    <w:rsid w:val="005D4246"/>
    <w:rsid w:val="005E0DDF"/>
    <w:rsid w:val="00601864"/>
    <w:rsid w:val="00635A3C"/>
    <w:rsid w:val="00652DFE"/>
    <w:rsid w:val="00664EA7"/>
    <w:rsid w:val="00673395"/>
    <w:rsid w:val="006848D1"/>
    <w:rsid w:val="00691610"/>
    <w:rsid w:val="006A3A86"/>
    <w:rsid w:val="006A3CB6"/>
    <w:rsid w:val="006A6E06"/>
    <w:rsid w:val="006B5B29"/>
    <w:rsid w:val="006C2149"/>
    <w:rsid w:val="006C3827"/>
    <w:rsid w:val="006D50EE"/>
    <w:rsid w:val="006E2507"/>
    <w:rsid w:val="007144BE"/>
    <w:rsid w:val="007160B3"/>
    <w:rsid w:val="00723184"/>
    <w:rsid w:val="007378F0"/>
    <w:rsid w:val="00741D21"/>
    <w:rsid w:val="0075385F"/>
    <w:rsid w:val="007E5BF5"/>
    <w:rsid w:val="00803A95"/>
    <w:rsid w:val="00810E82"/>
    <w:rsid w:val="0084423F"/>
    <w:rsid w:val="00847CA5"/>
    <w:rsid w:val="00855A68"/>
    <w:rsid w:val="00865343"/>
    <w:rsid w:val="00866FDA"/>
    <w:rsid w:val="00886041"/>
    <w:rsid w:val="00896584"/>
    <w:rsid w:val="008B695E"/>
    <w:rsid w:val="008C2F30"/>
    <w:rsid w:val="008E0857"/>
    <w:rsid w:val="008E1058"/>
    <w:rsid w:val="0092601A"/>
    <w:rsid w:val="00933234"/>
    <w:rsid w:val="00943C9D"/>
    <w:rsid w:val="009669D3"/>
    <w:rsid w:val="00972CD6"/>
    <w:rsid w:val="009B2D52"/>
    <w:rsid w:val="009F0284"/>
    <w:rsid w:val="00A0730C"/>
    <w:rsid w:val="00A16EC8"/>
    <w:rsid w:val="00A479D0"/>
    <w:rsid w:val="00A51610"/>
    <w:rsid w:val="00A70A1E"/>
    <w:rsid w:val="00A81385"/>
    <w:rsid w:val="00A904E3"/>
    <w:rsid w:val="00AB3D40"/>
    <w:rsid w:val="00AB6EAF"/>
    <w:rsid w:val="00AC0C40"/>
    <w:rsid w:val="00AE6948"/>
    <w:rsid w:val="00B0105E"/>
    <w:rsid w:val="00B14A81"/>
    <w:rsid w:val="00B22FDA"/>
    <w:rsid w:val="00B355EB"/>
    <w:rsid w:val="00B41BC0"/>
    <w:rsid w:val="00B6595F"/>
    <w:rsid w:val="00B66DF7"/>
    <w:rsid w:val="00BA6F23"/>
    <w:rsid w:val="00BB1A18"/>
    <w:rsid w:val="00BB7870"/>
    <w:rsid w:val="00BE1A47"/>
    <w:rsid w:val="00BE2F4F"/>
    <w:rsid w:val="00C24669"/>
    <w:rsid w:val="00C34089"/>
    <w:rsid w:val="00C41E72"/>
    <w:rsid w:val="00C575A2"/>
    <w:rsid w:val="00C72256"/>
    <w:rsid w:val="00C74D1B"/>
    <w:rsid w:val="00C76008"/>
    <w:rsid w:val="00CB04B4"/>
    <w:rsid w:val="00CC69D5"/>
    <w:rsid w:val="00CC79ED"/>
    <w:rsid w:val="00CE1CCE"/>
    <w:rsid w:val="00D01A20"/>
    <w:rsid w:val="00D12C7C"/>
    <w:rsid w:val="00D21ACD"/>
    <w:rsid w:val="00D24226"/>
    <w:rsid w:val="00D27EA4"/>
    <w:rsid w:val="00D3126A"/>
    <w:rsid w:val="00D31AFA"/>
    <w:rsid w:val="00D36007"/>
    <w:rsid w:val="00D42B6C"/>
    <w:rsid w:val="00D57494"/>
    <w:rsid w:val="00D623FF"/>
    <w:rsid w:val="00D647D9"/>
    <w:rsid w:val="00D73E32"/>
    <w:rsid w:val="00D84520"/>
    <w:rsid w:val="00D86B6A"/>
    <w:rsid w:val="00D86F20"/>
    <w:rsid w:val="00D90B41"/>
    <w:rsid w:val="00D9507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90DE2"/>
    <w:rsid w:val="00EB2664"/>
    <w:rsid w:val="00EF2128"/>
    <w:rsid w:val="00EF267C"/>
    <w:rsid w:val="00EF53FC"/>
    <w:rsid w:val="00F0228E"/>
    <w:rsid w:val="00F17CA3"/>
    <w:rsid w:val="00F26CB7"/>
    <w:rsid w:val="00F5226B"/>
    <w:rsid w:val="00F55765"/>
    <w:rsid w:val="00F56B2F"/>
    <w:rsid w:val="00F96C50"/>
    <w:rsid w:val="00F975E0"/>
    <w:rsid w:val="00FA7EDF"/>
    <w:rsid w:val="00FD0747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96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Название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896584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3C7A69"/>
    <w:rPr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rsid w:val="000639F3"/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sid w:val="000639F3"/>
    <w:rPr>
      <w:rFonts w:ascii="Segoe UI" w:hAnsi="Segoe UI" w:cs="Segoe UI"/>
      <w:sz w:val="18"/>
      <w:szCs w:val="18"/>
    </w:rPr>
  </w:style>
  <w:style w:type="character" w:styleId="aff">
    <w:name w:val="Placeholder Text"/>
    <w:basedOn w:val="a0"/>
    <w:uiPriority w:val="99"/>
    <w:semiHidden/>
    <w:rsid w:val="00BE1A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ikov-u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96409-DD80-42A7-BE0C-90859927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ПОЛОЖЕНИЕ</vt:lpstr>
      <vt:lpstr>ПОЛОЖЕНИЕ</vt:lpstr>
    </vt:vector>
  </TitlesOfParts>
  <Company>dvadi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Устин</cp:lastModifiedBy>
  <cp:revision>10</cp:revision>
  <cp:lastPrinted>2005-10-17T04:02:00Z</cp:lastPrinted>
  <dcterms:created xsi:type="dcterms:W3CDTF">2026-06-03T20:06:00Z</dcterms:created>
  <dcterms:modified xsi:type="dcterms:W3CDTF">2026-06-04T12:46:00Z</dcterms:modified>
</cp:coreProperties>
</file>